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5AAF4CA3"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117A31">
        <w:rPr>
          <w:rFonts w:ascii="Arial" w:hAnsi="Arial" w:cs="Arial"/>
          <w:sz w:val="24"/>
          <w:szCs w:val="28"/>
          <w:lang w:val="en-CA"/>
        </w:rPr>
        <w:t xml:space="preserve"> 107</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070BB7">
        <w:rPr>
          <w:rFonts w:ascii="Arial" w:hAnsi="Arial" w:cs="Arial"/>
          <w:sz w:val="24"/>
          <w:szCs w:val="28"/>
          <w:lang w:val="en-CA"/>
        </w:rPr>
        <w:t>308817</w:t>
      </w:r>
    </w:p>
    <w:p w14:paraId="3ED7FEB2" w14:textId="77777777" w:rsidR="00117A31" w:rsidRPr="008953DE" w:rsidRDefault="00117A31" w:rsidP="00117A31">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Incheon, Korea, May 22</w:t>
      </w:r>
      <w:proofErr w:type="gramStart"/>
      <w:r w:rsidRPr="00673430">
        <w:rPr>
          <w:rFonts w:ascii="Arial" w:hAnsi="Arial" w:cs="Arial"/>
          <w:sz w:val="24"/>
          <w:szCs w:val="28"/>
          <w:vertAlign w:val="superscript"/>
          <w:lang w:val="en-CA"/>
        </w:rPr>
        <w:t>nd</w:t>
      </w:r>
      <w:r>
        <w:rPr>
          <w:rFonts w:ascii="Arial" w:hAnsi="Arial" w:cs="Arial"/>
          <w:sz w:val="24"/>
          <w:szCs w:val="28"/>
          <w:lang w:val="en-CA"/>
        </w:rPr>
        <w:t xml:space="preserve">  </w:t>
      </w:r>
      <w:r w:rsidRPr="008953DE">
        <w:rPr>
          <w:rFonts w:ascii="Arial" w:hAnsi="Arial" w:cs="Arial"/>
          <w:sz w:val="24"/>
          <w:szCs w:val="28"/>
          <w:lang w:val="en-CA"/>
        </w:rPr>
        <w:t>–</w:t>
      </w:r>
      <w:proofErr w:type="gramEnd"/>
      <w:r w:rsidRPr="008953DE">
        <w:rPr>
          <w:rFonts w:ascii="Arial" w:hAnsi="Arial" w:cs="Arial"/>
          <w:sz w:val="24"/>
          <w:szCs w:val="28"/>
          <w:lang w:val="en-CA"/>
        </w:rPr>
        <w:t xml:space="preserve"> </w:t>
      </w:r>
      <w:r>
        <w:rPr>
          <w:rFonts w:ascii="Arial" w:hAnsi="Arial" w:cs="Arial"/>
          <w:sz w:val="24"/>
          <w:szCs w:val="28"/>
          <w:lang w:val="en-CA"/>
        </w:rPr>
        <w:t xml:space="preserve"> May 26</w:t>
      </w:r>
      <w:r w:rsidRPr="001F795D">
        <w:rPr>
          <w:rFonts w:ascii="Arial" w:hAnsi="Arial" w:cs="Arial"/>
          <w:sz w:val="24"/>
          <w:szCs w:val="28"/>
          <w:vertAlign w:val="superscript"/>
          <w:lang w:val="en-CA"/>
        </w:rPr>
        <w:t>th</w:t>
      </w:r>
      <w:r>
        <w:rPr>
          <w:rFonts w:ascii="Arial" w:hAnsi="Arial" w:cs="Arial"/>
          <w:sz w:val="24"/>
          <w:szCs w:val="28"/>
          <w:lang w:val="en-CA"/>
        </w:rPr>
        <w:t xml:space="preserve"> ,</w:t>
      </w:r>
      <w:r w:rsidRPr="008953DE">
        <w:rPr>
          <w:rFonts w:ascii="Arial" w:hAnsi="Arial" w:cs="Arial"/>
          <w:sz w:val="24"/>
          <w:szCs w:val="28"/>
          <w:lang w:val="en-CA"/>
        </w:rPr>
        <w:t xml:space="preserve"> 202</w:t>
      </w:r>
      <w:r>
        <w:rPr>
          <w:rFonts w:ascii="Arial" w:hAnsi="Arial" w:cs="Arial"/>
          <w:sz w:val="24"/>
          <w:szCs w:val="28"/>
          <w:lang w:val="en-CA"/>
        </w:rPr>
        <w:t>3</w:t>
      </w:r>
    </w:p>
    <w:p w14:paraId="14395BAA" w14:textId="2EFE38F4"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375B0F">
        <w:rPr>
          <w:rFonts w:ascii="Arial" w:hAnsi="Arial" w:cs="Arial"/>
          <w:bCs/>
          <w:sz w:val="22"/>
          <w:szCs w:val="22"/>
          <w:lang w:val="en-US"/>
        </w:rPr>
        <w:t>5.</w:t>
      </w:r>
      <w:r w:rsidR="00E436B6">
        <w:rPr>
          <w:rFonts w:ascii="Arial" w:hAnsi="Arial" w:cs="Arial"/>
          <w:bCs/>
          <w:sz w:val="22"/>
          <w:szCs w:val="22"/>
          <w:lang w:val="en-CA"/>
        </w:rPr>
        <w:t>2</w:t>
      </w:r>
      <w:r w:rsidR="00CC3083" w:rsidRPr="001F47B9">
        <w:rPr>
          <w:rFonts w:ascii="Arial" w:hAnsi="Arial" w:cs="Arial"/>
          <w:bCs/>
          <w:sz w:val="22"/>
          <w:szCs w:val="22"/>
          <w:lang w:val="en-CA"/>
        </w:rPr>
        <w:t>.</w:t>
      </w:r>
      <w:r w:rsidR="00E436B6">
        <w:rPr>
          <w:rFonts w:ascii="Arial" w:hAnsi="Arial" w:cs="Arial"/>
          <w:bCs/>
          <w:sz w:val="22"/>
          <w:szCs w:val="22"/>
          <w:lang w:val="en-CA"/>
        </w:rPr>
        <w:t>10</w:t>
      </w:r>
      <w:r w:rsidR="004714D9">
        <w:rPr>
          <w:rFonts w:ascii="Arial" w:hAnsi="Arial" w:cs="Arial"/>
          <w:bCs/>
          <w:sz w:val="22"/>
          <w:szCs w:val="22"/>
          <w:lang w:val="en-CA"/>
        </w:rPr>
        <w:t>.</w:t>
      </w:r>
      <w:r w:rsidR="00E436B6">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1E7EAC6E"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D52D36">
        <w:rPr>
          <w:rFonts w:ascii="Arial" w:hAnsi="Arial" w:cs="Arial"/>
          <w:sz w:val="22"/>
          <w:szCs w:val="22"/>
          <w:lang w:val="en-CA"/>
        </w:rPr>
        <w:t>Rel-17 MR-DC remaining issues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E9972E" w14:textId="6431ACC1" w:rsidR="004570EE" w:rsidRPr="0057045A" w:rsidRDefault="00EA2AF1" w:rsidP="004570EE">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1C5115">
        <w:rPr>
          <w:sz w:val="22"/>
          <w:lang w:val="en-CA"/>
        </w:rPr>
        <w:t>6</w:t>
      </w:r>
      <w:r w:rsidR="00004C4E">
        <w:rPr>
          <w:sz w:val="22"/>
          <w:lang w:val="en-CA"/>
        </w:rPr>
        <w:t xml:space="preserve"> meeting</w:t>
      </w:r>
      <w:r w:rsidR="00564018">
        <w:rPr>
          <w:sz w:val="22"/>
          <w:lang w:val="en-CA"/>
        </w:rPr>
        <w:t xml:space="preserve"> Rel-17 </w:t>
      </w:r>
      <w:proofErr w:type="spellStart"/>
      <w:r w:rsidR="00564018">
        <w:rPr>
          <w:sz w:val="22"/>
          <w:lang w:val="en-CA"/>
        </w:rPr>
        <w:t>maintainence</w:t>
      </w:r>
      <w:proofErr w:type="spellEnd"/>
      <w:r w:rsidR="00310032">
        <w:rPr>
          <w:sz w:val="22"/>
          <w:lang w:val="en-CA"/>
        </w:rPr>
        <w:t xml:space="preserve"> on MR</w:t>
      </w:r>
      <w:r w:rsidR="005F49E8">
        <w:rPr>
          <w:sz w:val="22"/>
          <w:lang w:val="en-CA"/>
        </w:rPr>
        <w:t>-</w:t>
      </w:r>
      <w:r w:rsidR="00310032">
        <w:rPr>
          <w:sz w:val="22"/>
          <w:lang w:val="en-CA"/>
        </w:rPr>
        <w:t>DC remaining topics listed</w:t>
      </w:r>
      <w:r w:rsidR="004570EE" w:rsidRPr="0057045A">
        <w:rPr>
          <w:sz w:val="22"/>
          <w:lang w:val="en-CA"/>
        </w:rPr>
        <w:t xml:space="preserve"> [1]</w:t>
      </w:r>
      <w:r w:rsidR="00310032">
        <w:rPr>
          <w:sz w:val="22"/>
          <w:lang w:val="en-CA"/>
        </w:rPr>
        <w:t xml:space="preserve"> and certain </w:t>
      </w:r>
      <w:proofErr w:type="gramStart"/>
      <w:r w:rsidR="00310032">
        <w:rPr>
          <w:sz w:val="22"/>
          <w:lang w:val="en-CA"/>
        </w:rPr>
        <w:t>CR[</w:t>
      </w:r>
      <w:proofErr w:type="gramEnd"/>
      <w:r w:rsidR="00310032">
        <w:rPr>
          <w:sz w:val="22"/>
          <w:lang w:val="en-CA"/>
        </w:rPr>
        <w:t>2] were postponed due to the discussion can not reach agreements</w:t>
      </w:r>
      <w:r w:rsidR="0088095D">
        <w:rPr>
          <w:sz w:val="22"/>
          <w:lang w:val="en-CA"/>
        </w:rPr>
        <w:t>.</w:t>
      </w:r>
    </w:p>
    <w:p w14:paraId="62C60D70" w14:textId="4E106FC2" w:rsidR="00310032" w:rsidRDefault="00310032" w:rsidP="00310032">
      <w:pPr>
        <w:overflowPunct w:val="0"/>
        <w:autoSpaceDE w:val="0"/>
        <w:autoSpaceDN w:val="0"/>
        <w:adjustRightInd w:val="0"/>
        <w:spacing w:after="0"/>
        <w:jc w:val="both"/>
        <w:textAlignment w:val="baseline"/>
        <w:rPr>
          <w:sz w:val="22"/>
          <w:lang w:val="en-CA"/>
        </w:rPr>
      </w:pPr>
      <w:r>
        <w:rPr>
          <w:sz w:val="22"/>
          <w:lang w:val="en-CA"/>
        </w:rPr>
        <w:t xml:space="preserve">In this paper we provide our view on certain open </w:t>
      </w:r>
      <w:r w:rsidR="00742EA1">
        <w:rPr>
          <w:sz w:val="22"/>
          <w:lang w:val="en-CA"/>
        </w:rPr>
        <w:t>issues.</w:t>
      </w:r>
    </w:p>
    <w:p w14:paraId="6003F8E0" w14:textId="762A04C9" w:rsidR="00A15BE6" w:rsidRDefault="00515947" w:rsidP="0052582B">
      <w:pPr>
        <w:pStyle w:val="Heading1"/>
        <w:ind w:left="431" w:hanging="431"/>
        <w:rPr>
          <w:szCs w:val="36"/>
          <w:lang w:val="en-CA"/>
        </w:rPr>
      </w:pPr>
      <w:r>
        <w:rPr>
          <w:szCs w:val="36"/>
          <w:lang w:val="en-CA"/>
        </w:rPr>
        <w:t>Discussion</w:t>
      </w:r>
    </w:p>
    <w:p w14:paraId="44EA6D7C" w14:textId="4C101101" w:rsidR="005C60B8" w:rsidRPr="007A24BA" w:rsidRDefault="00593835" w:rsidP="007A24BA">
      <w:pPr>
        <w:rPr>
          <w:noProof/>
          <w:sz w:val="24"/>
          <w:szCs w:val="24"/>
          <w:lang w:val="en-US"/>
        </w:rPr>
      </w:pPr>
      <w:r>
        <w:rPr>
          <w:noProof/>
          <w:szCs w:val="24"/>
          <w:lang w:eastAsia="zh-CN"/>
        </w:rPr>
        <mc:AlternateContent>
          <mc:Choice Requires="wps">
            <w:drawing>
              <wp:anchor distT="0" distB="0" distL="114300" distR="114300" simplePos="0" relativeHeight="251657216" behindDoc="0" locked="0" layoutInCell="1" allowOverlap="1" wp14:anchorId="2498B5A4" wp14:editId="1F692DF4">
                <wp:simplePos x="0" y="0"/>
                <wp:positionH relativeFrom="column">
                  <wp:posOffset>3479</wp:posOffset>
                </wp:positionH>
                <wp:positionV relativeFrom="paragraph">
                  <wp:posOffset>287158</wp:posOffset>
                </wp:positionV>
                <wp:extent cx="6130925" cy="3578087"/>
                <wp:effectExtent l="0" t="0" r="22225" b="22860"/>
                <wp:wrapNone/>
                <wp:docPr id="1" name="Rectangle 1"/>
                <wp:cNvGraphicFramePr/>
                <a:graphic xmlns:a="http://schemas.openxmlformats.org/drawingml/2006/main">
                  <a:graphicData uri="http://schemas.microsoft.com/office/word/2010/wordprocessingShape">
                    <wps:wsp>
                      <wps:cNvSpPr/>
                      <wps:spPr>
                        <a:xfrm>
                          <a:off x="0" y="0"/>
                          <a:ext cx="6130925" cy="357808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E7287F" id="Rectangle 1" o:spid="_x0000_s1026" style="position:absolute;margin-left:.25pt;margin-top:22.6pt;width:482.75pt;height:28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" filled="f" strokecolor="black [3213]" strokeweight=".25pt"/>
            </w:pict>
          </mc:Fallback>
        </mc:AlternateContent>
      </w:r>
      <w:r w:rsidR="0043751B" w:rsidRPr="007A24BA">
        <w:rPr>
          <w:noProof/>
          <w:sz w:val="24"/>
          <w:szCs w:val="24"/>
          <w:lang w:val="en-US"/>
        </w:rPr>
        <w:t xml:space="preserve">2.1 </w:t>
      </w:r>
      <w:r w:rsidR="00C40FCA" w:rsidRPr="007A24BA">
        <w:rPr>
          <w:noProof/>
          <w:sz w:val="24"/>
          <w:szCs w:val="24"/>
          <w:lang w:val="en-US"/>
        </w:rPr>
        <w:t xml:space="preserve">SCG </w:t>
      </w:r>
      <w:r w:rsidR="009369FA" w:rsidRPr="007A24BA">
        <w:rPr>
          <w:noProof/>
          <w:sz w:val="24"/>
          <w:szCs w:val="24"/>
          <w:lang w:val="en-US"/>
        </w:rPr>
        <w:t>activation/deactivation related</w:t>
      </w:r>
      <w:r w:rsidR="00EC6867" w:rsidRPr="007A24BA">
        <w:rPr>
          <w:noProof/>
          <w:sz w:val="24"/>
          <w:szCs w:val="24"/>
          <w:lang w:val="en-US"/>
        </w:rPr>
        <w:t xml:space="preserve"> open issues</w:t>
      </w:r>
    </w:p>
    <w:p w14:paraId="0D804627" w14:textId="0B2FD602" w:rsidR="00F51CCA" w:rsidRDefault="00F51CCA" w:rsidP="00F51CCA">
      <w:pPr>
        <w:rPr>
          <w:b/>
          <w:u w:val="single"/>
          <w:lang w:eastAsia="ko-KR"/>
        </w:rPr>
      </w:pPr>
      <w:r w:rsidRPr="00F51CCA">
        <w:rPr>
          <w:b/>
          <w:u w:val="single"/>
          <w:lang w:eastAsia="ko-KR"/>
        </w:rPr>
        <w:t xml:space="preserve">Issue 5-1-3: </w:t>
      </w:r>
      <w:proofErr w:type="spellStart"/>
      <w:r w:rsidRPr="00F51CCA">
        <w:rPr>
          <w:b/>
          <w:u w:val="single"/>
          <w:lang w:eastAsia="ko-KR"/>
        </w:rPr>
        <w:t>Tsearch</w:t>
      </w:r>
      <w:proofErr w:type="spellEnd"/>
      <w:r w:rsidRPr="00F51CCA">
        <w:rPr>
          <w:b/>
          <w:u w:val="single"/>
          <w:lang w:eastAsia="ko-KR"/>
        </w:rPr>
        <w:t xml:space="preserve"> in RACH-less based </w:t>
      </w:r>
      <w:proofErr w:type="spellStart"/>
      <w:r w:rsidRPr="00F51CCA">
        <w:rPr>
          <w:b/>
          <w:u w:val="single"/>
          <w:lang w:eastAsia="ko-KR"/>
        </w:rPr>
        <w:t>PSCell</w:t>
      </w:r>
      <w:proofErr w:type="spellEnd"/>
      <w:r w:rsidRPr="00F51CCA">
        <w:rPr>
          <w:b/>
          <w:u w:val="single"/>
          <w:lang w:eastAsia="ko-KR"/>
        </w:rPr>
        <w:t xml:space="preserve"> activation delay</w:t>
      </w:r>
    </w:p>
    <w:p w14:paraId="11BCFA6B" w14:textId="77777777" w:rsidR="003C7EC5" w:rsidRDefault="003C7EC5" w:rsidP="003C7EC5">
      <w:pPr>
        <w:pStyle w:val="ListParagraph"/>
        <w:numPr>
          <w:ilvl w:val="0"/>
          <w:numId w:val="17"/>
        </w:numPr>
        <w:spacing w:after="120"/>
        <w:contextualSpacing w:val="0"/>
        <w:rPr>
          <w:szCs w:val="24"/>
          <w:lang w:eastAsia="zh-CN"/>
        </w:rPr>
      </w:pPr>
      <w:r>
        <w:rPr>
          <w:szCs w:val="24"/>
          <w:lang w:eastAsia="zh-CN"/>
        </w:rPr>
        <w:t xml:space="preserve">Proposal: </w:t>
      </w:r>
      <w:r w:rsidRPr="00667D66">
        <w:rPr>
          <w:szCs w:val="24"/>
          <w:lang w:eastAsia="zh-CN"/>
        </w:rPr>
        <w:t xml:space="preserve"> </w:t>
      </w:r>
    </w:p>
    <w:p w14:paraId="19DF891B" w14:textId="77777777" w:rsidR="003C7EC5" w:rsidRDefault="003C7EC5" w:rsidP="003C7EC5">
      <w:pPr>
        <w:pStyle w:val="ListParagraph"/>
        <w:numPr>
          <w:ilvl w:val="1"/>
          <w:numId w:val="17"/>
        </w:numPr>
        <w:spacing w:after="120"/>
        <w:contextualSpacing w:val="0"/>
        <w:rPr>
          <w:szCs w:val="24"/>
          <w:lang w:eastAsia="zh-CN"/>
        </w:rPr>
      </w:pPr>
      <w:r>
        <w:t xml:space="preserve">For the RACH-less based </w:t>
      </w:r>
      <w:proofErr w:type="spellStart"/>
      <w:r>
        <w:t>PSCell</w:t>
      </w:r>
      <w:proofErr w:type="spellEnd"/>
      <w:r>
        <w:t xml:space="preserve"> activation the condition when </w:t>
      </w:r>
      <w:proofErr w:type="spellStart"/>
      <w:r>
        <w:t>Tsearch</w:t>
      </w:r>
      <w:proofErr w:type="spellEnd"/>
      <w:r>
        <w:t xml:space="preserve"> = 0ms applies while the TCI state is known.</w:t>
      </w:r>
    </w:p>
    <w:p w14:paraId="2F9B870F" w14:textId="77777777" w:rsidR="003C7EC5" w:rsidRPr="00E52E7E" w:rsidRDefault="003C7EC5" w:rsidP="003C7EC5">
      <w:pPr>
        <w:pStyle w:val="ListParagraph"/>
        <w:numPr>
          <w:ilvl w:val="1"/>
          <w:numId w:val="17"/>
        </w:numPr>
        <w:spacing w:after="120"/>
        <w:contextualSpacing w:val="0"/>
        <w:rPr>
          <w:szCs w:val="24"/>
          <w:lang w:eastAsia="zh-CN"/>
        </w:rPr>
      </w:pPr>
      <w:r w:rsidRPr="002759DB">
        <w:rPr>
          <w:rFonts w:eastAsia="Yu Mincho"/>
        </w:rPr>
        <w:t xml:space="preserve">For RACH-less based </w:t>
      </w:r>
      <w:proofErr w:type="spellStart"/>
      <w:r w:rsidRPr="002759DB">
        <w:rPr>
          <w:rFonts w:eastAsia="Yu Mincho"/>
        </w:rPr>
        <w:t>PSCell</w:t>
      </w:r>
      <w:proofErr w:type="spellEnd"/>
      <w:r w:rsidRPr="002759DB">
        <w:rPr>
          <w:rFonts w:eastAsia="Yu Mincho"/>
        </w:rPr>
        <w:t xml:space="preserve"> activation, if bfd-and-RLM are configured with value true and TCI state is known or if the target cell is a known FR2 </w:t>
      </w:r>
      <w:proofErr w:type="spellStart"/>
      <w:r w:rsidRPr="002759DB">
        <w:rPr>
          <w:rFonts w:eastAsia="Yu Mincho"/>
        </w:rPr>
        <w:t>PScell</w:t>
      </w:r>
      <w:proofErr w:type="spellEnd"/>
      <w:r w:rsidRPr="002759DB">
        <w:rPr>
          <w:rFonts w:eastAsia="Yu Mincho"/>
        </w:rPr>
        <w:t xml:space="preserve">, </w:t>
      </w:r>
      <w:proofErr w:type="spellStart"/>
      <w:r w:rsidRPr="002759DB">
        <w:rPr>
          <w:rFonts w:eastAsia="Yu Mincho"/>
        </w:rPr>
        <w:t>Tsearch</w:t>
      </w:r>
      <w:proofErr w:type="spellEnd"/>
      <w:r w:rsidRPr="002759DB">
        <w:rPr>
          <w:rFonts w:eastAsia="Yu Mincho"/>
        </w:rPr>
        <w:t xml:space="preserve"> = 0 </w:t>
      </w:r>
      <w:proofErr w:type="spellStart"/>
      <w:r w:rsidRPr="002759DB">
        <w:rPr>
          <w:rFonts w:eastAsia="Yu Mincho"/>
        </w:rPr>
        <w:t>ms</w:t>
      </w:r>
      <w:proofErr w:type="spellEnd"/>
      <w:r w:rsidRPr="002759DB">
        <w:rPr>
          <w:rFonts w:eastAsia="Yu Mincho"/>
        </w:rPr>
        <w:t xml:space="preserve">. if the target cell is a known FR2 </w:t>
      </w:r>
      <w:proofErr w:type="spellStart"/>
      <w:r w:rsidRPr="002759DB">
        <w:rPr>
          <w:rFonts w:eastAsia="Yu Mincho"/>
        </w:rPr>
        <w:t>PScell</w:t>
      </w:r>
      <w:proofErr w:type="spellEnd"/>
      <w:r w:rsidRPr="002759DB">
        <w:rPr>
          <w:rFonts w:eastAsia="Yu Mincho"/>
        </w:rPr>
        <w:t xml:space="preserve">. Otherwise, there are no requirements if </w:t>
      </w:r>
      <w:proofErr w:type="spellStart"/>
      <w:r w:rsidRPr="002759DB">
        <w:rPr>
          <w:rFonts w:eastAsia="Yu Mincho"/>
        </w:rPr>
        <w:t>PSCell</w:t>
      </w:r>
      <w:proofErr w:type="spellEnd"/>
      <w:r w:rsidRPr="002759DB">
        <w:rPr>
          <w:rFonts w:eastAsia="Yu Mincho"/>
        </w:rPr>
        <w:t xml:space="preserve"> is unknown.</w:t>
      </w:r>
    </w:p>
    <w:p w14:paraId="14572EFF" w14:textId="5F2F3330" w:rsidR="00462DBA" w:rsidRDefault="00462DBA" w:rsidP="00462DBA">
      <w:pPr>
        <w:rPr>
          <w:b/>
          <w:u w:val="single"/>
          <w:lang w:eastAsia="ko-KR"/>
        </w:rPr>
      </w:pPr>
      <w:r w:rsidRPr="00667D66">
        <w:rPr>
          <w:b/>
          <w:u w:val="single"/>
          <w:lang w:eastAsia="ko-KR"/>
        </w:rPr>
        <w:t>Issue 5-1-</w:t>
      </w:r>
      <w:r>
        <w:rPr>
          <w:b/>
          <w:u w:val="single"/>
          <w:lang w:eastAsia="ko-KR"/>
        </w:rPr>
        <w:t>4</w:t>
      </w:r>
      <w:r w:rsidRPr="00667D66">
        <w:rPr>
          <w:b/>
          <w:u w:val="single"/>
          <w:lang w:eastAsia="ko-KR"/>
        </w:rPr>
        <w:t xml:space="preserve">: </w:t>
      </w:r>
      <w:proofErr w:type="spellStart"/>
      <w:r w:rsidRPr="006678D3">
        <w:rPr>
          <w:b/>
          <w:u w:val="single"/>
          <w:lang w:eastAsia="ko-KR"/>
        </w:rPr>
        <w:t>Tsearch</w:t>
      </w:r>
      <w:proofErr w:type="spellEnd"/>
      <w:r w:rsidRPr="006678D3">
        <w:rPr>
          <w:b/>
          <w:u w:val="single"/>
          <w:lang w:eastAsia="ko-KR"/>
        </w:rPr>
        <w:t xml:space="preserve"> in RACH based </w:t>
      </w:r>
      <w:proofErr w:type="spellStart"/>
      <w:r w:rsidRPr="006678D3">
        <w:rPr>
          <w:b/>
          <w:u w:val="single"/>
          <w:lang w:eastAsia="ko-KR"/>
        </w:rPr>
        <w:t>PSCell</w:t>
      </w:r>
      <w:proofErr w:type="spellEnd"/>
      <w:r w:rsidRPr="006678D3">
        <w:rPr>
          <w:b/>
          <w:u w:val="single"/>
          <w:lang w:eastAsia="ko-KR"/>
        </w:rPr>
        <w:t xml:space="preserve"> activation delay</w:t>
      </w:r>
    </w:p>
    <w:p w14:paraId="10CF2838" w14:textId="77777777" w:rsidR="007B2996" w:rsidRDefault="007B2996" w:rsidP="007B2996">
      <w:pPr>
        <w:pStyle w:val="ListParagraph"/>
        <w:numPr>
          <w:ilvl w:val="0"/>
          <w:numId w:val="17"/>
        </w:numPr>
        <w:spacing w:after="120"/>
        <w:contextualSpacing w:val="0"/>
        <w:rPr>
          <w:szCs w:val="24"/>
          <w:lang w:eastAsia="zh-CN"/>
        </w:rPr>
      </w:pPr>
      <w:r>
        <w:rPr>
          <w:szCs w:val="24"/>
          <w:lang w:eastAsia="zh-CN"/>
        </w:rPr>
        <w:t xml:space="preserve">Proposal: </w:t>
      </w:r>
      <w:r w:rsidRPr="00667D66">
        <w:rPr>
          <w:szCs w:val="24"/>
          <w:lang w:eastAsia="zh-CN"/>
        </w:rPr>
        <w:t xml:space="preserve"> </w:t>
      </w:r>
    </w:p>
    <w:p w14:paraId="7646AB21" w14:textId="77777777" w:rsidR="007B2996" w:rsidRDefault="007B2996" w:rsidP="007B2996">
      <w:pPr>
        <w:pStyle w:val="ListParagraph"/>
        <w:numPr>
          <w:ilvl w:val="1"/>
          <w:numId w:val="17"/>
        </w:numPr>
        <w:spacing w:after="120"/>
        <w:contextualSpacing w:val="0"/>
        <w:rPr>
          <w:szCs w:val="24"/>
          <w:lang w:eastAsia="zh-CN"/>
        </w:rPr>
      </w:pPr>
      <w:r w:rsidRPr="006736E3">
        <w:rPr>
          <w:rFonts w:eastAsia="Yu Mincho"/>
        </w:rPr>
        <w:t xml:space="preserve">For RACH based </w:t>
      </w:r>
      <w:proofErr w:type="spellStart"/>
      <w:r w:rsidRPr="006736E3">
        <w:rPr>
          <w:rFonts w:eastAsia="Yu Mincho"/>
        </w:rPr>
        <w:t>PSCell</w:t>
      </w:r>
      <w:proofErr w:type="spellEnd"/>
      <w:r w:rsidRPr="006736E3">
        <w:rPr>
          <w:rFonts w:eastAsia="Yu Mincho"/>
        </w:rPr>
        <w:t xml:space="preserve"> activation, if the target cell is a known NR FR2 </w:t>
      </w:r>
      <w:proofErr w:type="spellStart"/>
      <w:r w:rsidRPr="006736E3">
        <w:rPr>
          <w:rFonts w:eastAsia="Yu Mincho"/>
        </w:rPr>
        <w:t>PSCell</w:t>
      </w:r>
      <w:proofErr w:type="spellEnd"/>
      <w:r w:rsidRPr="006736E3">
        <w:rPr>
          <w:rFonts w:eastAsia="Yu Mincho"/>
        </w:rPr>
        <w:t xml:space="preserve">, </w:t>
      </w:r>
      <w:proofErr w:type="spellStart"/>
      <w:r w:rsidRPr="006736E3">
        <w:rPr>
          <w:rFonts w:eastAsia="Yu Mincho"/>
        </w:rPr>
        <w:t>Tsearch</w:t>
      </w:r>
      <w:proofErr w:type="spellEnd"/>
      <w:r w:rsidRPr="006736E3">
        <w:rPr>
          <w:rFonts w:eastAsia="Yu Mincho"/>
        </w:rPr>
        <w:t xml:space="preserve"> = 0 </w:t>
      </w:r>
      <w:proofErr w:type="spellStart"/>
      <w:r w:rsidRPr="006736E3">
        <w:rPr>
          <w:rFonts w:eastAsia="Yu Mincho"/>
        </w:rPr>
        <w:t>ms</w:t>
      </w:r>
      <w:proofErr w:type="spellEnd"/>
      <w:r w:rsidRPr="006736E3">
        <w:rPr>
          <w:rFonts w:eastAsia="Yu Mincho"/>
        </w:rPr>
        <w:t xml:space="preserve">. If the target cell is an unknown FR2 </w:t>
      </w:r>
      <w:proofErr w:type="spellStart"/>
      <w:r w:rsidRPr="006736E3">
        <w:rPr>
          <w:rFonts w:eastAsia="Yu Mincho"/>
        </w:rPr>
        <w:t>PSCell</w:t>
      </w:r>
      <w:proofErr w:type="spellEnd"/>
      <w:r w:rsidRPr="006736E3">
        <w:rPr>
          <w:rFonts w:eastAsia="Yu Mincho"/>
        </w:rPr>
        <w:t xml:space="preserve"> configured with bfd-and-RLM with value true and no RLM has occurred, then </w:t>
      </w:r>
      <w:proofErr w:type="spellStart"/>
      <w:r w:rsidRPr="006736E3">
        <w:rPr>
          <w:rFonts w:eastAsia="Yu Mincho"/>
        </w:rPr>
        <w:t>Tsearch</w:t>
      </w:r>
      <w:proofErr w:type="spellEnd"/>
      <w:r w:rsidRPr="006736E3">
        <w:rPr>
          <w:rFonts w:eastAsia="Yu Mincho"/>
        </w:rPr>
        <w:t xml:space="preserve"> = [</w:t>
      </w:r>
      <w:proofErr w:type="gramStart"/>
      <w:r w:rsidRPr="006736E3">
        <w:rPr>
          <w:rFonts w:eastAsia="Yu Mincho"/>
        </w:rPr>
        <w:t>12]*</w:t>
      </w:r>
      <w:proofErr w:type="gramEnd"/>
      <w:r w:rsidRPr="006736E3">
        <w:rPr>
          <w:rFonts w:eastAsia="Yu Mincho"/>
        </w:rPr>
        <w:t xml:space="preserve"> </w:t>
      </w:r>
      <w:proofErr w:type="spellStart"/>
      <w:r w:rsidRPr="006736E3">
        <w:rPr>
          <w:rFonts w:eastAsia="Yu Mincho"/>
        </w:rPr>
        <w:t>Trs</w:t>
      </w:r>
      <w:proofErr w:type="spellEnd"/>
      <w:r w:rsidRPr="006736E3">
        <w:rPr>
          <w:rFonts w:eastAsia="Yu Mincho"/>
        </w:rPr>
        <w:t xml:space="preserve"> </w:t>
      </w:r>
      <w:proofErr w:type="spellStart"/>
      <w:r w:rsidRPr="006736E3">
        <w:rPr>
          <w:rFonts w:eastAsia="Yu Mincho"/>
        </w:rPr>
        <w:t>ms</w:t>
      </w:r>
      <w:proofErr w:type="spellEnd"/>
      <w:r w:rsidRPr="006736E3">
        <w:rPr>
          <w:rFonts w:eastAsia="Yu Mincho"/>
        </w:rPr>
        <w:t>, otherwise if Es/</w:t>
      </w:r>
      <w:proofErr w:type="spellStart"/>
      <w:r w:rsidRPr="006736E3">
        <w:rPr>
          <w:rFonts w:eastAsia="Yu Mincho"/>
        </w:rPr>
        <w:t>Iot</w:t>
      </w:r>
      <w:proofErr w:type="spellEnd"/>
      <w:r w:rsidRPr="006736E3">
        <w:rPr>
          <w:rFonts w:eastAsia="Yu Mincho" w:hint="eastAsia"/>
        </w:rPr>
        <w:t xml:space="preserve"> </w:t>
      </w:r>
      <w:r w:rsidRPr="006736E3">
        <w:rPr>
          <w:rFonts w:eastAsia="Yu Mincho" w:hint="eastAsia"/>
        </w:rPr>
        <w:t>≥</w:t>
      </w:r>
      <w:r w:rsidRPr="006736E3">
        <w:rPr>
          <w:rFonts w:eastAsia="Yu Mincho" w:hint="eastAsia"/>
        </w:rPr>
        <w:t xml:space="preserve"> -2 dB, then </w:t>
      </w:r>
      <w:proofErr w:type="spellStart"/>
      <w:r w:rsidRPr="006736E3">
        <w:rPr>
          <w:rFonts w:eastAsia="Yu Mincho" w:hint="eastAsia"/>
        </w:rPr>
        <w:t>Tsearch</w:t>
      </w:r>
      <w:proofErr w:type="spellEnd"/>
      <w:r w:rsidRPr="006736E3">
        <w:rPr>
          <w:rFonts w:eastAsia="Yu Mincho" w:hint="eastAsia"/>
        </w:rPr>
        <w:t xml:space="preserve"> = 24* </w:t>
      </w:r>
      <w:proofErr w:type="spellStart"/>
      <w:r w:rsidRPr="006736E3">
        <w:rPr>
          <w:rFonts w:eastAsia="Yu Mincho" w:hint="eastAsia"/>
        </w:rPr>
        <w:t>Trs</w:t>
      </w:r>
      <w:proofErr w:type="spellEnd"/>
      <w:r w:rsidRPr="006736E3">
        <w:rPr>
          <w:rFonts w:eastAsia="Yu Mincho" w:hint="eastAsia"/>
        </w:rPr>
        <w:t xml:space="preserve"> </w:t>
      </w:r>
      <w:proofErr w:type="spellStart"/>
      <w:r w:rsidRPr="006736E3">
        <w:rPr>
          <w:rFonts w:eastAsia="Yu Mincho" w:hint="eastAsia"/>
        </w:rPr>
        <w:t>ms</w:t>
      </w:r>
      <w:proofErr w:type="spellEnd"/>
    </w:p>
    <w:p w14:paraId="6578E437" w14:textId="77777777" w:rsidR="009538FF" w:rsidRPr="00667D66" w:rsidRDefault="009538FF" w:rsidP="009538FF">
      <w:pPr>
        <w:rPr>
          <w:b/>
          <w:u w:val="single"/>
          <w:lang w:eastAsia="ko-KR"/>
        </w:rPr>
      </w:pPr>
      <w:r w:rsidRPr="00667D66">
        <w:rPr>
          <w:b/>
          <w:u w:val="single"/>
          <w:lang w:eastAsia="ko-KR"/>
        </w:rPr>
        <w:t>Issue 5-1-</w:t>
      </w:r>
      <w:r>
        <w:rPr>
          <w:b/>
          <w:u w:val="single"/>
          <w:lang w:eastAsia="ko-KR"/>
        </w:rPr>
        <w:t>5</w:t>
      </w:r>
      <w:r w:rsidRPr="00667D66">
        <w:rPr>
          <w:b/>
          <w:u w:val="single"/>
          <w:lang w:eastAsia="ko-KR"/>
        </w:rPr>
        <w:t xml:space="preserve">: </w:t>
      </w:r>
      <w:r w:rsidRPr="005F23B3">
        <w:rPr>
          <w:b/>
          <w:u w:val="single"/>
          <w:lang w:eastAsia="ko-KR"/>
        </w:rPr>
        <w:t xml:space="preserve">Known condition for </w:t>
      </w:r>
      <w:proofErr w:type="spellStart"/>
      <w:r w:rsidRPr="005F23B3">
        <w:rPr>
          <w:b/>
          <w:u w:val="single"/>
          <w:lang w:eastAsia="ko-KR"/>
        </w:rPr>
        <w:t>PSCell</w:t>
      </w:r>
      <w:proofErr w:type="spellEnd"/>
      <w:r w:rsidRPr="005F23B3">
        <w:rPr>
          <w:b/>
          <w:u w:val="single"/>
          <w:lang w:eastAsia="ko-KR"/>
        </w:rPr>
        <w:t xml:space="preserve"> activation</w:t>
      </w:r>
    </w:p>
    <w:p w14:paraId="78874D21" w14:textId="77777777" w:rsidR="00176DA7" w:rsidRPr="00176DA7" w:rsidRDefault="00176DA7" w:rsidP="00176DA7">
      <w:pPr>
        <w:pStyle w:val="ListParagraph"/>
        <w:numPr>
          <w:ilvl w:val="0"/>
          <w:numId w:val="17"/>
        </w:numPr>
        <w:spacing w:after="120"/>
        <w:contextualSpacing w:val="0"/>
        <w:rPr>
          <w:szCs w:val="24"/>
          <w:lang w:eastAsia="zh-CN"/>
        </w:rPr>
      </w:pPr>
      <w:r w:rsidRPr="00176DA7">
        <w:rPr>
          <w:szCs w:val="24"/>
          <w:lang w:eastAsia="zh-CN"/>
        </w:rPr>
        <w:t xml:space="preserve">Proposal:  </w:t>
      </w:r>
    </w:p>
    <w:p w14:paraId="712A439F" w14:textId="5F0AED7C" w:rsidR="00C1081E" w:rsidRDefault="00176DA7" w:rsidP="00A144FC">
      <w:pPr>
        <w:pStyle w:val="ListParagraph"/>
        <w:numPr>
          <w:ilvl w:val="1"/>
          <w:numId w:val="17"/>
        </w:numPr>
        <w:spacing w:after="120"/>
        <w:contextualSpacing w:val="0"/>
        <w:rPr>
          <w:szCs w:val="24"/>
          <w:lang w:eastAsia="zh-CN"/>
        </w:rPr>
      </w:pPr>
      <w:r w:rsidRPr="00176DA7">
        <w:rPr>
          <w:szCs w:val="24"/>
          <w:lang w:eastAsia="zh-CN"/>
        </w:rPr>
        <w:t xml:space="preserve">Capture the condition that when </w:t>
      </w:r>
      <w:proofErr w:type="spellStart"/>
      <w:r w:rsidRPr="00176DA7">
        <w:rPr>
          <w:szCs w:val="24"/>
          <w:lang w:eastAsia="zh-CN"/>
        </w:rPr>
        <w:t>bfd_and_RLM</w:t>
      </w:r>
      <w:proofErr w:type="spellEnd"/>
      <w:r w:rsidRPr="00176DA7">
        <w:rPr>
          <w:szCs w:val="24"/>
          <w:lang w:eastAsia="zh-CN"/>
        </w:rPr>
        <w:t xml:space="preserve"> with value true is configured and the TCI state is known the </w:t>
      </w:r>
      <w:proofErr w:type="spellStart"/>
      <w:r w:rsidRPr="00176DA7">
        <w:rPr>
          <w:szCs w:val="24"/>
          <w:lang w:eastAsia="zh-CN"/>
        </w:rPr>
        <w:t>PSCell</w:t>
      </w:r>
      <w:proofErr w:type="spellEnd"/>
      <w:r w:rsidRPr="00176DA7">
        <w:rPr>
          <w:szCs w:val="24"/>
          <w:lang w:eastAsia="zh-CN"/>
        </w:rPr>
        <w:t xml:space="preserve"> is known</w:t>
      </w:r>
    </w:p>
    <w:p w14:paraId="2EF3EAE8" w14:textId="77777777" w:rsidR="004561C6" w:rsidRDefault="004561C6" w:rsidP="00B82C6C">
      <w:pPr>
        <w:rPr>
          <w:b/>
          <w:u w:val="single"/>
          <w:lang w:eastAsia="ko-KR"/>
        </w:rPr>
      </w:pPr>
    </w:p>
    <w:p w14:paraId="534255D1" w14:textId="77777777" w:rsidR="00375B0F" w:rsidRPr="00A566CD" w:rsidRDefault="00375B0F" w:rsidP="00375B0F">
      <w:pPr>
        <w:spacing w:after="120"/>
        <w:rPr>
          <w:lang w:eastAsia="zh-CN"/>
        </w:rPr>
      </w:pPr>
      <w:r w:rsidRPr="0EF1EB86">
        <w:rPr>
          <w:lang w:eastAsia="zh-CN"/>
        </w:rPr>
        <w:t xml:space="preserve">The main discussion within the </w:t>
      </w:r>
      <w:proofErr w:type="spellStart"/>
      <w:r w:rsidRPr="0EF1EB86">
        <w:rPr>
          <w:lang w:eastAsia="zh-CN"/>
        </w:rPr>
        <w:t>Tsearch</w:t>
      </w:r>
      <w:proofErr w:type="spellEnd"/>
      <w:r w:rsidRPr="0EF1EB86">
        <w:rPr>
          <w:lang w:eastAsia="zh-CN"/>
        </w:rPr>
        <w:t xml:space="preserve"> value for RACH-less SCG activation </w:t>
      </w:r>
      <w:r>
        <w:rPr>
          <w:lang w:eastAsia="zh-CN"/>
        </w:rPr>
        <w:t xml:space="preserve">and RACH based activation </w:t>
      </w:r>
      <w:r w:rsidRPr="0EF1EB86">
        <w:rPr>
          <w:lang w:eastAsia="zh-CN"/>
        </w:rPr>
        <w:t>are lies within 2 aspects</w:t>
      </w:r>
    </w:p>
    <w:p w14:paraId="32E3068C" w14:textId="77777777" w:rsidR="00375B0F" w:rsidRPr="00D05C12" w:rsidRDefault="00375B0F" w:rsidP="00375B0F">
      <w:pPr>
        <w:pStyle w:val="ListParagraph"/>
        <w:numPr>
          <w:ilvl w:val="0"/>
          <w:numId w:val="22"/>
        </w:numPr>
        <w:spacing w:after="120"/>
        <w:rPr>
          <w:lang w:eastAsia="zh-CN"/>
        </w:rPr>
      </w:pPr>
      <w:r w:rsidRPr="00D05C12">
        <w:rPr>
          <w:szCs w:val="24"/>
          <w:lang w:eastAsia="zh-CN"/>
        </w:rPr>
        <w:t xml:space="preserve">What </w:t>
      </w:r>
      <w:proofErr w:type="gramStart"/>
      <w:r w:rsidRPr="00D05C12">
        <w:rPr>
          <w:szCs w:val="24"/>
          <w:lang w:eastAsia="zh-CN"/>
        </w:rPr>
        <w:t>are</w:t>
      </w:r>
      <w:proofErr w:type="gramEnd"/>
      <w:r w:rsidRPr="00D05C12">
        <w:rPr>
          <w:szCs w:val="24"/>
          <w:lang w:eastAsia="zh-CN"/>
        </w:rPr>
        <w:t xml:space="preserve"> the procedure to trigger the RACH and RACH-less activation </w:t>
      </w:r>
    </w:p>
    <w:p w14:paraId="4A7EF79C" w14:textId="77777777" w:rsidR="00375B0F" w:rsidRPr="00D05C12" w:rsidRDefault="00375B0F" w:rsidP="00375B0F">
      <w:pPr>
        <w:pStyle w:val="ListParagraph"/>
        <w:numPr>
          <w:ilvl w:val="0"/>
          <w:numId w:val="22"/>
        </w:numPr>
        <w:spacing w:after="120"/>
        <w:rPr>
          <w:lang w:eastAsia="zh-CN"/>
        </w:rPr>
      </w:pPr>
      <w:r>
        <w:rPr>
          <w:szCs w:val="24"/>
          <w:lang w:eastAsia="zh-CN"/>
        </w:rPr>
        <w:t>From UE and Network perspective what are the side conditions needed.</w:t>
      </w:r>
    </w:p>
    <w:p w14:paraId="03EDF1D8" w14:textId="77777777" w:rsidR="00375B0F" w:rsidRDefault="00375B0F" w:rsidP="00375B0F">
      <w:pPr>
        <w:spacing w:after="120"/>
        <w:rPr>
          <w:lang w:eastAsia="zh-CN"/>
        </w:rPr>
      </w:pPr>
      <w:r>
        <w:rPr>
          <w:lang w:eastAsia="zh-CN"/>
        </w:rPr>
        <w:t xml:space="preserve">To our understanding the procedure for UE switch from </w:t>
      </w:r>
      <w:proofErr w:type="spellStart"/>
      <w:r>
        <w:rPr>
          <w:lang w:eastAsia="zh-CN"/>
        </w:rPr>
        <w:t>scg</w:t>
      </w:r>
      <w:proofErr w:type="spellEnd"/>
      <w:r>
        <w:rPr>
          <w:lang w:eastAsia="zh-CN"/>
        </w:rPr>
        <w:t>-state deactivated to activated only have either RACH based or RACH-less, as according to TS38.331 clause 5.3.5.3 Reception of an RRC Reconfiguration.</w:t>
      </w:r>
    </w:p>
    <w:p w14:paraId="5A639A99" w14:textId="77777777" w:rsidR="00375B0F" w:rsidRDefault="00375B0F" w:rsidP="00375B0F">
      <w:pPr>
        <w:spacing w:after="120"/>
        <w:rPr>
          <w:i/>
          <w:iCs/>
          <w:lang w:eastAsia="zh-CN"/>
        </w:rPr>
      </w:pPr>
      <w:proofErr w:type="gramStart"/>
      <w:r>
        <w:rPr>
          <w:lang w:eastAsia="zh-CN"/>
        </w:rPr>
        <w:t>Also</w:t>
      </w:r>
      <w:proofErr w:type="gramEnd"/>
      <w:r>
        <w:rPr>
          <w:lang w:eastAsia="zh-CN"/>
        </w:rPr>
        <w:t xml:space="preserve"> the SCG activation have two </w:t>
      </w:r>
      <w:proofErr w:type="spellStart"/>
      <w:r>
        <w:rPr>
          <w:lang w:eastAsia="zh-CN"/>
        </w:rPr>
        <w:t>subscenarios</w:t>
      </w:r>
      <w:proofErr w:type="spellEnd"/>
      <w:r>
        <w:rPr>
          <w:lang w:eastAsia="zh-CN"/>
        </w:rPr>
        <w:t>, 1</w:t>
      </w:r>
      <w:r w:rsidRPr="000210E6">
        <w:rPr>
          <w:vertAlign w:val="superscript"/>
          <w:lang w:eastAsia="zh-CN"/>
        </w:rPr>
        <w:t>st</w:t>
      </w:r>
      <w:r>
        <w:rPr>
          <w:lang w:eastAsia="zh-CN"/>
        </w:rPr>
        <w:t xml:space="preserve"> activation without </w:t>
      </w:r>
      <w:proofErr w:type="spellStart"/>
      <w:r w:rsidRPr="00463DA4">
        <w:rPr>
          <w:i/>
          <w:iCs/>
          <w:lang w:eastAsia="zh-CN"/>
        </w:rPr>
        <w:t>scg</w:t>
      </w:r>
      <w:proofErr w:type="spellEnd"/>
      <w:r w:rsidRPr="00463DA4">
        <w:rPr>
          <w:i/>
          <w:iCs/>
          <w:lang w:eastAsia="zh-CN"/>
        </w:rPr>
        <w:t>-state</w:t>
      </w:r>
      <w:r>
        <w:rPr>
          <w:lang w:eastAsia="zh-CN"/>
        </w:rPr>
        <w:t xml:space="preserve"> or activation from </w:t>
      </w:r>
      <w:proofErr w:type="spellStart"/>
      <w:r w:rsidRPr="00463DA4">
        <w:rPr>
          <w:i/>
          <w:iCs/>
          <w:lang w:eastAsia="zh-CN"/>
        </w:rPr>
        <w:t>scg</w:t>
      </w:r>
      <w:proofErr w:type="spellEnd"/>
      <w:r w:rsidRPr="00463DA4">
        <w:rPr>
          <w:i/>
          <w:iCs/>
          <w:lang w:eastAsia="zh-CN"/>
        </w:rPr>
        <w:t>-state deactivated</w:t>
      </w:r>
      <w:r>
        <w:rPr>
          <w:i/>
          <w:iCs/>
          <w:lang w:eastAsia="zh-CN"/>
        </w:rPr>
        <w:t>.</w:t>
      </w:r>
    </w:p>
    <w:p w14:paraId="40D9FB66" w14:textId="77777777" w:rsidR="00375B0F" w:rsidRDefault="00375B0F" w:rsidP="00375B0F">
      <w:pPr>
        <w:spacing w:after="120"/>
        <w:rPr>
          <w:i/>
          <w:iCs/>
          <w:lang w:eastAsia="zh-CN"/>
        </w:rPr>
      </w:pPr>
    </w:p>
    <w:p w14:paraId="54953D09" w14:textId="77777777" w:rsidR="00375B0F" w:rsidRDefault="00375B0F" w:rsidP="00375B0F">
      <w:pPr>
        <w:spacing w:after="120"/>
        <w:rPr>
          <w:i/>
          <w:iCs/>
          <w:lang w:eastAsia="zh-CN"/>
        </w:rPr>
      </w:pPr>
    </w:p>
    <w:p w14:paraId="3A2EC316" w14:textId="35D3726E" w:rsidR="00375B0F" w:rsidRDefault="00375B0F" w:rsidP="00375B0F">
      <w:pPr>
        <w:spacing w:after="120"/>
        <w:rPr>
          <w:i/>
          <w:iCs/>
          <w:lang w:eastAsia="zh-CN"/>
        </w:rPr>
      </w:pPr>
    </w:p>
    <w:p w14:paraId="2EFF0539" w14:textId="031A428B" w:rsidR="00375B0F" w:rsidRPr="00B55E3E" w:rsidRDefault="00375B0F" w:rsidP="00375B0F">
      <w:pPr>
        <w:pStyle w:val="B10"/>
        <w:ind w:left="284"/>
      </w:pPr>
      <w:r>
        <w:rPr>
          <w:noProof/>
          <w:szCs w:val="24"/>
          <w:lang w:eastAsia="zh-CN"/>
        </w:rPr>
        <w:lastRenderedPageBreak/>
        <mc:AlternateContent>
          <mc:Choice Requires="wps">
            <w:drawing>
              <wp:anchor distT="0" distB="0" distL="114300" distR="114300" simplePos="0" relativeHeight="251664384" behindDoc="0" locked="0" layoutInCell="1" allowOverlap="1" wp14:anchorId="3B2172D6" wp14:editId="7C2D4ED4">
                <wp:simplePos x="0" y="0"/>
                <wp:positionH relativeFrom="column">
                  <wp:posOffset>-73152</wp:posOffset>
                </wp:positionH>
                <wp:positionV relativeFrom="paragraph">
                  <wp:posOffset>-8204</wp:posOffset>
                </wp:positionV>
                <wp:extent cx="6305550" cy="4751709"/>
                <wp:effectExtent l="0" t="0" r="19050" b="10795"/>
                <wp:wrapNone/>
                <wp:docPr id="5" name="Rectangle 5"/>
                <wp:cNvGraphicFramePr/>
                <a:graphic xmlns:a="http://schemas.openxmlformats.org/drawingml/2006/main">
                  <a:graphicData uri="http://schemas.microsoft.com/office/word/2010/wordprocessingShape">
                    <wps:wsp>
                      <wps:cNvSpPr/>
                      <wps:spPr>
                        <a:xfrm>
                          <a:off x="0" y="0"/>
                          <a:ext cx="6305550" cy="4751709"/>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DE9E7" id="Rectangle 5" o:spid="_x0000_s1026" style="position:absolute;margin-left:-5.75pt;margin-top:-.65pt;width:496.5pt;height:37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" filled="f" strokecolor="black [3213]"/>
            </w:pict>
          </mc:Fallback>
        </mc:AlternateContent>
      </w:r>
      <w:r w:rsidRPr="00B55E3E">
        <w:t>1&gt;</w:t>
      </w:r>
      <w:r w:rsidRPr="00B55E3E">
        <w:tab/>
        <w:t>else if the</w:t>
      </w:r>
      <w:r w:rsidRPr="00B55E3E">
        <w:rPr>
          <w:i/>
        </w:rPr>
        <w:t xml:space="preserve"> </w:t>
      </w:r>
      <w:proofErr w:type="spellStart"/>
      <w:r w:rsidRPr="00B55E3E">
        <w:rPr>
          <w:i/>
        </w:rPr>
        <w:t>RRCReconfiguration</w:t>
      </w:r>
      <w:proofErr w:type="spellEnd"/>
      <w:r w:rsidRPr="00B55E3E">
        <w:t xml:space="preserve"> message was received via SRB1 within the </w:t>
      </w:r>
      <w:r w:rsidRPr="00B55E3E">
        <w:rPr>
          <w:i/>
          <w:iCs/>
        </w:rPr>
        <w:t>nr-SCG</w:t>
      </w:r>
      <w:r w:rsidRPr="00B55E3E">
        <w:t xml:space="preserve"> within </w:t>
      </w:r>
      <w:proofErr w:type="spellStart"/>
      <w:r w:rsidRPr="00B55E3E">
        <w:rPr>
          <w:i/>
          <w:iCs/>
        </w:rPr>
        <w:t>mrdc</w:t>
      </w:r>
      <w:proofErr w:type="spellEnd"/>
      <w:r w:rsidRPr="00B55E3E">
        <w:rPr>
          <w:i/>
          <w:iCs/>
        </w:rPr>
        <w:t>-</w:t>
      </w:r>
      <w:r w:rsidRPr="00375B0F">
        <w:rPr>
          <w:noProof/>
          <w:szCs w:val="24"/>
          <w:lang w:eastAsia="zh-CN"/>
        </w:rPr>
        <w:t xml:space="preserve"> </w:t>
      </w:r>
      <w:proofErr w:type="spellStart"/>
      <w:r w:rsidRPr="00B55E3E">
        <w:rPr>
          <w:i/>
          <w:iCs/>
        </w:rPr>
        <w:t>SecondaryCellGroup</w:t>
      </w:r>
      <w:proofErr w:type="spellEnd"/>
      <w:r w:rsidRPr="00B55E3E">
        <w:t xml:space="preserve"> (UE in NR-DC, </w:t>
      </w:r>
      <w:proofErr w:type="spellStart"/>
      <w:r w:rsidRPr="00B55E3E">
        <w:rPr>
          <w:i/>
          <w:iCs/>
        </w:rPr>
        <w:t>mrdc-SecondaryCellGroup</w:t>
      </w:r>
      <w:proofErr w:type="spellEnd"/>
      <w:r w:rsidRPr="00B55E3E">
        <w:t xml:space="preserve"> was received in </w:t>
      </w:r>
      <w:proofErr w:type="spellStart"/>
      <w:r w:rsidRPr="00B55E3E">
        <w:rPr>
          <w:i/>
          <w:iCs/>
        </w:rPr>
        <w:t>RRCReconfiguration</w:t>
      </w:r>
      <w:proofErr w:type="spellEnd"/>
      <w:r w:rsidRPr="00B55E3E">
        <w:t xml:space="preserve"> or </w:t>
      </w:r>
      <w:proofErr w:type="spellStart"/>
      <w:r w:rsidRPr="00B55E3E">
        <w:rPr>
          <w:i/>
          <w:iCs/>
        </w:rPr>
        <w:t>RRCResume</w:t>
      </w:r>
      <w:proofErr w:type="spellEnd"/>
      <w:r w:rsidRPr="00B55E3E">
        <w:t xml:space="preserve"> via SRB1):</w:t>
      </w:r>
    </w:p>
    <w:p w14:paraId="08783A92" w14:textId="77777777" w:rsidR="00375B0F" w:rsidRPr="00B55E3E" w:rsidRDefault="00375B0F" w:rsidP="00375B0F">
      <w:pPr>
        <w:pStyle w:val="B2"/>
      </w:pPr>
      <w:r w:rsidRPr="00B55E3E">
        <w:t>2&gt;</w:t>
      </w:r>
      <w:r w:rsidRPr="00B55E3E">
        <w:tab/>
        <w:t xml:space="preserve">if </w:t>
      </w:r>
      <w:r w:rsidRPr="006A5FDC">
        <w:t xml:space="preserve">the </w:t>
      </w:r>
      <w:proofErr w:type="spellStart"/>
      <w:r w:rsidRPr="006A5FDC">
        <w:rPr>
          <w:i/>
        </w:rPr>
        <w:t>scg</w:t>
      </w:r>
      <w:proofErr w:type="spellEnd"/>
      <w:r w:rsidRPr="006A5FDC">
        <w:rPr>
          <w:i/>
        </w:rPr>
        <w:t>-State</w:t>
      </w:r>
      <w:r w:rsidRPr="006A5FDC">
        <w:t xml:space="preserve"> is not included</w:t>
      </w:r>
      <w:r w:rsidRPr="00B55E3E">
        <w:t xml:space="preserve"> in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w:t>
      </w:r>
      <w:r>
        <w:t xml:space="preserve"> </w:t>
      </w:r>
    </w:p>
    <w:p w14:paraId="076BA4DF" w14:textId="77777777" w:rsidR="00375B0F" w:rsidRPr="00B55E3E" w:rsidRDefault="00375B0F" w:rsidP="00375B0F">
      <w:pPr>
        <w:pStyle w:val="B3"/>
      </w:pPr>
      <w:r w:rsidRPr="00B55E3E">
        <w:t>3&gt;</w:t>
      </w:r>
      <w:r w:rsidRPr="00B55E3E">
        <w:tab/>
        <w:t>perform SCG activation as specified in 5.3.5.</w:t>
      </w:r>
      <w:proofErr w:type="gramStart"/>
      <w:r w:rsidRPr="00B55E3E">
        <w:t>13a;</w:t>
      </w:r>
      <w:proofErr w:type="gramEnd"/>
    </w:p>
    <w:p w14:paraId="47A0AA78" w14:textId="77777777" w:rsidR="00375B0F" w:rsidRPr="00B55E3E" w:rsidRDefault="00375B0F" w:rsidP="00375B0F">
      <w:pPr>
        <w:pStyle w:val="B3"/>
      </w:pPr>
      <w:r w:rsidRPr="00B55E3E">
        <w:t>3&gt;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in nr-SCG:</w:t>
      </w:r>
    </w:p>
    <w:p w14:paraId="79B8A4EB" w14:textId="77777777" w:rsidR="00375B0F" w:rsidRPr="00B55E3E" w:rsidRDefault="00375B0F" w:rsidP="00375B0F">
      <w:pPr>
        <w:pStyle w:val="B4"/>
      </w:pPr>
      <w:r w:rsidRPr="00B55E3E">
        <w:t>4&gt;</w:t>
      </w:r>
      <w:r w:rsidRPr="00B55E3E">
        <w:tab/>
      </w:r>
      <w:r w:rsidRPr="00CA39C6">
        <w:rPr>
          <w:highlight w:val="green"/>
        </w:rPr>
        <w:t xml:space="preserve">initiate the </w:t>
      </w:r>
      <w:proofErr w:type="gramStart"/>
      <w:r w:rsidRPr="00CA39C6">
        <w:rPr>
          <w:highlight w:val="green"/>
        </w:rPr>
        <w:t>Random Access</w:t>
      </w:r>
      <w:proofErr w:type="gramEnd"/>
      <w:r w:rsidRPr="00CA39C6">
        <w:rPr>
          <w:highlight w:val="green"/>
        </w:rPr>
        <w:t xml:space="preserve"> procedure on the </w:t>
      </w:r>
      <w:proofErr w:type="spellStart"/>
      <w:r w:rsidRPr="00CA39C6">
        <w:rPr>
          <w:highlight w:val="green"/>
        </w:rPr>
        <w:t>PSCell</w:t>
      </w:r>
      <w:proofErr w:type="spellEnd"/>
      <w:r w:rsidRPr="00B55E3E">
        <w:t>, as specified in TS 38.321 [3];</w:t>
      </w:r>
    </w:p>
    <w:p w14:paraId="3B9BB7B8" w14:textId="77777777" w:rsidR="00375B0F" w:rsidRPr="00B55E3E" w:rsidRDefault="00375B0F" w:rsidP="00375B0F">
      <w:pPr>
        <w:pStyle w:val="B3"/>
      </w:pPr>
      <w:r w:rsidRPr="00B55E3E">
        <w:t>3&gt;</w:t>
      </w:r>
      <w:r w:rsidRPr="00B55E3E">
        <w:tab/>
        <w:t xml:space="preserve">else if the </w:t>
      </w:r>
      <w:r w:rsidRPr="000B6461">
        <w:rPr>
          <w:highlight w:val="yellow"/>
        </w:rPr>
        <w:t>SCG was deactivated before</w:t>
      </w:r>
      <w:r w:rsidRPr="00B55E3E">
        <w:t xml:space="preserve"> the reception of the NR RRC message containing the </w:t>
      </w:r>
      <w:proofErr w:type="spellStart"/>
      <w:r w:rsidRPr="00B55E3E">
        <w:rPr>
          <w:i/>
        </w:rPr>
        <w:t>RRCReconfiguration</w:t>
      </w:r>
      <w:proofErr w:type="spellEnd"/>
      <w:r w:rsidRPr="00B55E3E">
        <w:t xml:space="preserve"> message:</w:t>
      </w:r>
    </w:p>
    <w:p w14:paraId="5FE3DA7E" w14:textId="77777777" w:rsidR="00375B0F" w:rsidRPr="00B55E3E" w:rsidRDefault="00375B0F" w:rsidP="00375B0F">
      <w:pPr>
        <w:pStyle w:val="B4"/>
      </w:pPr>
      <w:r w:rsidRPr="00B55E3E">
        <w:t>4&gt;</w:t>
      </w:r>
      <w:r w:rsidRPr="00B55E3E">
        <w:tab/>
        <w:t xml:space="preserve">if </w:t>
      </w:r>
      <w:r w:rsidRPr="00942085">
        <w:rPr>
          <w:i/>
          <w:highlight w:val="green"/>
        </w:rPr>
        <w:t>bfd-and-RLM</w:t>
      </w:r>
      <w:r w:rsidRPr="00942085">
        <w:rPr>
          <w:highlight w:val="green"/>
        </w:rPr>
        <w:t xml:space="preserve"> was not configured to </w:t>
      </w:r>
      <w:r w:rsidRPr="00942085">
        <w:rPr>
          <w:i/>
          <w:highlight w:val="green"/>
        </w:rPr>
        <w:t>true</w:t>
      </w:r>
      <w:r w:rsidRPr="00B55E3E">
        <w:t xml:space="preserve"> before the reception of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 or</w:t>
      </w:r>
    </w:p>
    <w:p w14:paraId="43420D02" w14:textId="77777777" w:rsidR="00375B0F" w:rsidRPr="00B55E3E" w:rsidRDefault="00375B0F" w:rsidP="00375B0F">
      <w:pPr>
        <w:pStyle w:val="B4"/>
      </w:pPr>
      <w:r w:rsidRPr="00B55E3E">
        <w:t>4&gt;</w:t>
      </w:r>
      <w:r w:rsidRPr="00B55E3E">
        <w:tab/>
        <w:t xml:space="preserve">if lower layers indicate that a </w:t>
      </w:r>
      <w:proofErr w:type="gramStart"/>
      <w:r w:rsidRPr="00B55E3E">
        <w:t>Random Access</w:t>
      </w:r>
      <w:proofErr w:type="gramEnd"/>
      <w:r w:rsidRPr="00B55E3E">
        <w:t xml:space="preserve"> procedure is needed for SCG activation:</w:t>
      </w:r>
    </w:p>
    <w:p w14:paraId="57F9DB85" w14:textId="77777777" w:rsidR="00375B0F" w:rsidRPr="00B55E3E" w:rsidRDefault="00375B0F" w:rsidP="00375B0F">
      <w:pPr>
        <w:pStyle w:val="B5"/>
      </w:pPr>
      <w:r w:rsidRPr="00CA39C6">
        <w:rPr>
          <w:highlight w:val="green"/>
        </w:rPr>
        <w:t>5&gt;</w:t>
      </w:r>
      <w:r w:rsidRPr="00CA39C6">
        <w:rPr>
          <w:highlight w:val="green"/>
        </w:rPr>
        <w:tab/>
        <w:t xml:space="preserve">initiate the </w:t>
      </w:r>
      <w:proofErr w:type="gramStart"/>
      <w:r w:rsidRPr="00CA39C6">
        <w:rPr>
          <w:highlight w:val="green"/>
        </w:rPr>
        <w:t>Random Access</w:t>
      </w:r>
      <w:proofErr w:type="gramEnd"/>
      <w:r w:rsidRPr="00CA39C6">
        <w:rPr>
          <w:highlight w:val="green"/>
        </w:rPr>
        <w:t xml:space="preserve"> procedure on the </w:t>
      </w:r>
      <w:proofErr w:type="spellStart"/>
      <w:r w:rsidRPr="00CA39C6">
        <w:rPr>
          <w:highlight w:val="green"/>
        </w:rPr>
        <w:t>PSCell</w:t>
      </w:r>
      <w:proofErr w:type="spellEnd"/>
      <w:r w:rsidRPr="00CA39C6">
        <w:rPr>
          <w:highlight w:val="green"/>
        </w:rPr>
        <w:t>,</w:t>
      </w:r>
      <w:r w:rsidRPr="00B55E3E">
        <w:t xml:space="preserve"> as specified in TS 38.321 [3];</w:t>
      </w:r>
    </w:p>
    <w:p w14:paraId="27675655" w14:textId="77777777" w:rsidR="00375B0F" w:rsidRPr="00B55E3E" w:rsidRDefault="00375B0F" w:rsidP="00375B0F">
      <w:pPr>
        <w:pStyle w:val="B4"/>
      </w:pPr>
      <w:r w:rsidRPr="00B55E3E">
        <w:t>4&gt;</w:t>
      </w:r>
      <w:r w:rsidRPr="00B55E3E">
        <w:tab/>
        <w:t xml:space="preserve">else the procedure </w:t>
      </w:r>
      <w:proofErr w:type="gramStart"/>
      <w:r w:rsidRPr="00B55E3E">
        <w:t>ends;</w:t>
      </w:r>
      <w:proofErr w:type="gramEnd"/>
    </w:p>
    <w:p w14:paraId="4267CCA0" w14:textId="77777777" w:rsidR="00375B0F" w:rsidRPr="00B55E3E" w:rsidRDefault="00375B0F" w:rsidP="00375B0F">
      <w:pPr>
        <w:pStyle w:val="B3"/>
      </w:pPr>
      <w:r w:rsidRPr="00B55E3E">
        <w:t>3&gt;</w:t>
      </w:r>
      <w:r w:rsidRPr="00B55E3E">
        <w:tab/>
        <w:t xml:space="preserve">else the procedure </w:t>
      </w:r>
      <w:proofErr w:type="gramStart"/>
      <w:r w:rsidRPr="00B55E3E">
        <w:t>ends;</w:t>
      </w:r>
      <w:proofErr w:type="gramEnd"/>
    </w:p>
    <w:p w14:paraId="2321F67C" w14:textId="77777777" w:rsidR="00375B0F" w:rsidRPr="00B55E3E" w:rsidRDefault="00375B0F" w:rsidP="00375B0F">
      <w:pPr>
        <w:pStyle w:val="B2"/>
      </w:pPr>
      <w:r w:rsidRPr="00B55E3E">
        <w:t>2&gt;</w:t>
      </w:r>
      <w:r w:rsidRPr="00B55E3E">
        <w:tab/>
        <w:t>else</w:t>
      </w:r>
    </w:p>
    <w:p w14:paraId="68F9BD26" w14:textId="77777777" w:rsidR="00375B0F" w:rsidRPr="00B55E3E" w:rsidRDefault="00375B0F" w:rsidP="00375B0F">
      <w:pPr>
        <w:pStyle w:val="B3"/>
      </w:pPr>
      <w:r w:rsidRPr="00B55E3E">
        <w:t>3&gt;</w:t>
      </w:r>
      <w:r w:rsidRPr="00B55E3E">
        <w:tab/>
        <w:t>perform SCG deactivation as specified in 5.3.5.</w:t>
      </w:r>
      <w:proofErr w:type="gramStart"/>
      <w:r w:rsidRPr="00B55E3E">
        <w:t>13b;</w:t>
      </w:r>
      <w:proofErr w:type="gramEnd"/>
    </w:p>
    <w:p w14:paraId="4FDA4D4B" w14:textId="77777777" w:rsidR="00375B0F" w:rsidRPr="00B55E3E" w:rsidRDefault="00375B0F" w:rsidP="00375B0F">
      <w:pPr>
        <w:pStyle w:val="B3"/>
      </w:pPr>
      <w:r w:rsidRPr="00B55E3E">
        <w:t>3&gt;</w:t>
      </w:r>
      <w:r w:rsidRPr="00B55E3E">
        <w:tab/>
        <w:t xml:space="preserve">the procedure </w:t>
      </w:r>
      <w:proofErr w:type="gramStart"/>
      <w:r w:rsidRPr="00B55E3E">
        <w:t>ends;</w:t>
      </w:r>
      <w:proofErr w:type="gramEnd"/>
    </w:p>
    <w:p w14:paraId="04D42512" w14:textId="77777777" w:rsidR="00375B0F" w:rsidRPr="00B55E3E" w:rsidRDefault="00375B0F" w:rsidP="00375B0F">
      <w:pPr>
        <w:pStyle w:val="NO"/>
      </w:pPr>
      <w:r w:rsidRPr="00B55E3E">
        <w:t>NOTE 2a:</w:t>
      </w:r>
      <w:r w:rsidRPr="00B55E3E">
        <w:tab/>
        <w:t xml:space="preserve">The order in which the UE sends the </w:t>
      </w:r>
      <w:proofErr w:type="spellStart"/>
      <w:r w:rsidRPr="00B55E3E">
        <w:rPr>
          <w:i/>
          <w:iCs/>
        </w:rPr>
        <w:t>RRCReconfigurationComplete</w:t>
      </w:r>
      <w:proofErr w:type="spellEnd"/>
      <w:r w:rsidRPr="00B55E3E">
        <w:t xml:space="preserve"> message and performs the </w:t>
      </w:r>
      <w:proofErr w:type="gramStart"/>
      <w:r w:rsidRPr="00B55E3E">
        <w:t>Random Access</w:t>
      </w:r>
      <w:proofErr w:type="gramEnd"/>
      <w:r w:rsidRPr="00B55E3E">
        <w:t xml:space="preserve"> procedure towards the SCG is left to UE implementation.</w:t>
      </w:r>
    </w:p>
    <w:p w14:paraId="599EC974" w14:textId="77777777" w:rsidR="00375B0F" w:rsidRDefault="00375B0F" w:rsidP="00375B0F">
      <w:pPr>
        <w:spacing w:after="120"/>
        <w:rPr>
          <w:lang w:eastAsia="zh-CN"/>
        </w:rPr>
      </w:pPr>
      <w:r>
        <w:rPr>
          <w:lang w:eastAsia="zh-CN"/>
        </w:rPr>
        <w:t xml:space="preserve">The first activation without </w:t>
      </w:r>
      <w:proofErr w:type="spellStart"/>
      <w:r>
        <w:rPr>
          <w:lang w:eastAsia="zh-CN"/>
        </w:rPr>
        <w:t>scg</w:t>
      </w:r>
      <w:proofErr w:type="spellEnd"/>
      <w:r>
        <w:rPr>
          <w:lang w:eastAsia="zh-CN"/>
        </w:rPr>
        <w:t xml:space="preserve">-state will always follow Random Access </w:t>
      </w:r>
      <w:proofErr w:type="gramStart"/>
      <w:r>
        <w:rPr>
          <w:lang w:eastAsia="zh-CN"/>
        </w:rPr>
        <w:t>procedure .</w:t>
      </w:r>
      <w:proofErr w:type="gramEnd"/>
      <w:r>
        <w:rPr>
          <w:lang w:eastAsia="zh-CN"/>
        </w:rPr>
        <w:t xml:space="preserve"> The so-called RACH-less activation will only happen when there is a </w:t>
      </w:r>
      <w:proofErr w:type="spellStart"/>
      <w:r>
        <w:rPr>
          <w:lang w:eastAsia="zh-CN"/>
        </w:rPr>
        <w:t>scg</w:t>
      </w:r>
      <w:proofErr w:type="spellEnd"/>
      <w:r>
        <w:rPr>
          <w:lang w:eastAsia="zh-CN"/>
        </w:rPr>
        <w:t xml:space="preserve">-state within the RRC message which indicate it has been deactivated before and the RLM&amp;BFD to be configured is a </w:t>
      </w:r>
      <w:proofErr w:type="spellStart"/>
      <w:r>
        <w:rPr>
          <w:lang w:eastAsia="zh-CN"/>
        </w:rPr>
        <w:t>prerequist</w:t>
      </w:r>
      <w:proofErr w:type="spellEnd"/>
      <w:r>
        <w:rPr>
          <w:lang w:eastAsia="zh-CN"/>
        </w:rPr>
        <w:t>.</w:t>
      </w:r>
    </w:p>
    <w:p w14:paraId="3BA33D89" w14:textId="77777777" w:rsidR="00375B0F" w:rsidRDefault="00375B0F" w:rsidP="00375B0F">
      <w:pPr>
        <w:rPr>
          <w:szCs w:val="24"/>
          <w:lang w:eastAsia="zh-CN"/>
        </w:rPr>
      </w:pPr>
      <w:r>
        <w:rPr>
          <w:szCs w:val="24"/>
          <w:lang w:eastAsia="zh-CN"/>
        </w:rPr>
        <w:t>The main debate during Rel-17 which side conditions to apply during RACH-less activation are due to 3 different SNR values to apply within 3 different side condition.</w:t>
      </w:r>
    </w:p>
    <w:p w14:paraId="007C74CF" w14:textId="77777777" w:rsidR="00375B0F" w:rsidRPr="0092499B" w:rsidRDefault="00375B0F" w:rsidP="00375B0F">
      <w:pPr>
        <w:pStyle w:val="ListParagraph"/>
        <w:numPr>
          <w:ilvl w:val="0"/>
          <w:numId w:val="23"/>
        </w:numPr>
        <w:rPr>
          <w:lang w:eastAsia="zh-CN"/>
        </w:rPr>
      </w:pPr>
      <w:r w:rsidRPr="0EF1EB86">
        <w:rPr>
          <w:lang w:eastAsia="zh-CN"/>
        </w:rPr>
        <w:t>SNR requirement: RLM/BFD configured no RLM/BFD declared: -10dB TS 38.133 clause 8.11</w:t>
      </w:r>
    </w:p>
    <w:p w14:paraId="4199D9FA" w14:textId="77777777" w:rsidR="00375B0F" w:rsidRPr="0092499B" w:rsidRDefault="00375B0F" w:rsidP="00375B0F">
      <w:pPr>
        <w:pStyle w:val="ListParagraph"/>
        <w:numPr>
          <w:ilvl w:val="0"/>
          <w:numId w:val="23"/>
        </w:numPr>
        <w:rPr>
          <w:szCs w:val="24"/>
          <w:lang w:val="en-US" w:eastAsia="zh-CN"/>
        </w:rPr>
      </w:pPr>
      <w:r w:rsidRPr="0092499B">
        <w:rPr>
          <w:szCs w:val="24"/>
          <w:lang w:eastAsia="zh-CN"/>
        </w:rPr>
        <w:t>SNR requirement: PS</w:t>
      </w:r>
      <w:r w:rsidRPr="0092499B">
        <w:rPr>
          <w:szCs w:val="24"/>
          <w:lang w:val="en-US" w:eastAsia="zh-CN"/>
        </w:rPr>
        <w:t xml:space="preserve">S/SSS detection </w:t>
      </w:r>
      <w:proofErr w:type="spellStart"/>
      <w:r w:rsidRPr="0092499B">
        <w:rPr>
          <w:rFonts w:cs="v4.2.0"/>
        </w:rPr>
        <w:t>Ês</w:t>
      </w:r>
      <w:proofErr w:type="spellEnd"/>
      <w:r w:rsidRPr="0092499B">
        <w:rPr>
          <w:rFonts w:cs="v4.2.0"/>
        </w:rPr>
        <w:t>/</w:t>
      </w:r>
      <w:proofErr w:type="spellStart"/>
      <w:r w:rsidRPr="0092499B">
        <w:rPr>
          <w:rFonts w:cs="v4.2.0"/>
        </w:rPr>
        <w:t>Iot</w:t>
      </w:r>
      <w:proofErr w:type="spellEnd"/>
      <w:r w:rsidRPr="0092499B">
        <w:rPr>
          <w:rFonts w:cs="v4.2.0"/>
        </w:rPr>
        <w:t xml:space="preserve"> </w:t>
      </w:r>
      <w:r w:rsidRPr="009C5807">
        <w:rPr>
          <w:rFonts w:hint="eastAsia"/>
        </w:rPr>
        <w:t>≥</w:t>
      </w:r>
      <w:r w:rsidRPr="009C5807">
        <w:t xml:space="preserve"> </w:t>
      </w:r>
      <w:r w:rsidRPr="0092499B">
        <w:rPr>
          <w:rFonts w:cs="v4.2.0"/>
        </w:rPr>
        <w:t>-6dB TS 38.133 clause 10.1</w:t>
      </w:r>
    </w:p>
    <w:p w14:paraId="464C2F2D" w14:textId="77777777" w:rsidR="00375B0F" w:rsidRPr="0092499B" w:rsidRDefault="00375B0F" w:rsidP="00375B0F">
      <w:pPr>
        <w:pStyle w:val="ListParagraph"/>
        <w:numPr>
          <w:ilvl w:val="0"/>
          <w:numId w:val="23"/>
        </w:numPr>
        <w:rPr>
          <w:szCs w:val="24"/>
          <w:lang w:val="en-US" w:eastAsia="zh-CN"/>
        </w:rPr>
      </w:pPr>
      <w:r w:rsidRPr="0092499B">
        <w:rPr>
          <w:szCs w:val="24"/>
          <w:lang w:val="en-US" w:eastAsia="zh-CN"/>
        </w:rPr>
        <w:t xml:space="preserve">SNR requirement for legacy feature </w:t>
      </w:r>
      <w:proofErr w:type="spellStart"/>
      <w:r w:rsidRPr="0092499B">
        <w:rPr>
          <w:szCs w:val="24"/>
          <w:lang w:val="en-US" w:eastAsia="zh-CN"/>
        </w:rPr>
        <w:t>PScell</w:t>
      </w:r>
      <w:proofErr w:type="spellEnd"/>
      <w:r w:rsidRPr="0092499B">
        <w:rPr>
          <w:szCs w:val="24"/>
          <w:lang w:val="en-US" w:eastAsia="zh-CN"/>
        </w:rPr>
        <w:t xml:space="preserve"> addition: </w:t>
      </w:r>
      <w:proofErr w:type="spellStart"/>
      <w:r w:rsidRPr="0092499B">
        <w:rPr>
          <w:rFonts w:cs="v4.2.0"/>
        </w:rPr>
        <w:t>Ês</w:t>
      </w:r>
      <w:proofErr w:type="spellEnd"/>
      <w:r w:rsidRPr="0092499B">
        <w:rPr>
          <w:rFonts w:cs="v4.2.0"/>
        </w:rPr>
        <w:t>/</w:t>
      </w:r>
      <w:proofErr w:type="spellStart"/>
      <w:r w:rsidRPr="0092499B">
        <w:rPr>
          <w:rFonts w:cs="v4.2.0"/>
        </w:rPr>
        <w:t>Iot</w:t>
      </w:r>
      <w:proofErr w:type="spellEnd"/>
      <w:r w:rsidRPr="0092499B">
        <w:rPr>
          <w:rFonts w:cs="v4.2.0"/>
        </w:rPr>
        <w:t xml:space="preserve"> </w:t>
      </w:r>
      <w:r w:rsidRPr="009C5807">
        <w:rPr>
          <w:rFonts w:hint="eastAsia"/>
        </w:rPr>
        <w:t>≥</w:t>
      </w:r>
      <w:r w:rsidRPr="009C5807">
        <w:t xml:space="preserve"> </w:t>
      </w:r>
      <w:r w:rsidRPr="0092499B">
        <w:rPr>
          <w:rFonts w:cs="v4.2.0"/>
        </w:rPr>
        <w:t>-2dB TS 38.133 clause 8.9.2</w:t>
      </w:r>
    </w:p>
    <w:p w14:paraId="73BAB11A" w14:textId="77777777" w:rsidR="00375B0F" w:rsidRDefault="00375B0F" w:rsidP="00375B0F">
      <w:pPr>
        <w:rPr>
          <w:rFonts w:cs="v4.2.0"/>
        </w:rPr>
      </w:pPr>
      <w:r>
        <w:rPr>
          <w:szCs w:val="24"/>
          <w:lang w:val="en-US" w:eastAsia="zh-CN"/>
        </w:rPr>
        <w:t xml:space="preserve">Some companies claims that RLM/BFD condition SNR </w:t>
      </w:r>
      <w:r w:rsidRPr="009C5807">
        <w:rPr>
          <w:rFonts w:hint="eastAsia"/>
        </w:rPr>
        <w:t>≥</w:t>
      </w:r>
      <w:r w:rsidRPr="0092499B">
        <w:rPr>
          <w:szCs w:val="24"/>
          <w:lang w:eastAsia="zh-CN"/>
        </w:rPr>
        <w:t xml:space="preserve">-10dB </w:t>
      </w:r>
      <w:r>
        <w:rPr>
          <w:szCs w:val="24"/>
          <w:lang w:val="en-US" w:eastAsia="zh-CN"/>
        </w:rPr>
        <w:t xml:space="preserve">value is too low to guarantee RACH activation, also for the legacy feature </w:t>
      </w:r>
      <w:proofErr w:type="spellStart"/>
      <w:r>
        <w:rPr>
          <w:szCs w:val="24"/>
          <w:lang w:val="en-US" w:eastAsia="zh-CN"/>
        </w:rPr>
        <w:t>PScell</w:t>
      </w:r>
      <w:proofErr w:type="spellEnd"/>
      <w:r>
        <w:rPr>
          <w:szCs w:val="24"/>
          <w:lang w:val="en-US" w:eastAsia="zh-CN"/>
        </w:rPr>
        <w:t xml:space="preserve"> addition, the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Pr>
          <w:rFonts w:cs="v4.2.0"/>
        </w:rPr>
        <w:t xml:space="preserve"> was introduced to guarantee the radio condition.  </w:t>
      </w:r>
    </w:p>
    <w:p w14:paraId="5C2937E4" w14:textId="77777777" w:rsidR="00375B0F" w:rsidRDefault="00375B0F" w:rsidP="00375B0F">
      <w:pPr>
        <w:rPr>
          <w:rFonts w:cs="v4.2.0"/>
        </w:rPr>
      </w:pPr>
      <w:r>
        <w:rPr>
          <w:rFonts w:cs="v4.2.0"/>
        </w:rPr>
        <w:t xml:space="preserve">The main issue we see here is that what procedure will be followed if target cell become unknown however bfd and RLM is being configured. The unknown condition will only happen when UE has not sent a valid measurement report during the last 5 seconds or the target cell SSB detection failed. From procedure wise UE shall </w:t>
      </w:r>
      <w:proofErr w:type="gramStart"/>
      <w:r>
        <w:rPr>
          <w:rFonts w:cs="v4.2.0"/>
        </w:rPr>
        <w:t>either search</w:t>
      </w:r>
      <w:proofErr w:type="gramEnd"/>
      <w:r>
        <w:rPr>
          <w:rFonts w:cs="v4.2.0"/>
        </w:rPr>
        <w:t xml:space="preserve"> for the new detectable SSB which interpret the requirement wise as a fall back to the RACH based procedure.</w:t>
      </w:r>
    </w:p>
    <w:p w14:paraId="0F7C0BE4" w14:textId="77777777" w:rsidR="000E4749" w:rsidRDefault="000E4749" w:rsidP="000E4749">
      <w:pPr>
        <w:rPr>
          <w:rFonts w:asciiTheme="minorHAnsi" w:hAnsiTheme="minorHAnsi"/>
          <w:b/>
          <w:bCs/>
          <w:sz w:val="24"/>
          <w:szCs w:val="22"/>
          <w:lang w:val="en-CA"/>
        </w:rPr>
      </w:pPr>
      <w:r w:rsidRPr="00F26262">
        <w:rPr>
          <w:rFonts w:asciiTheme="minorHAnsi" w:hAnsiTheme="minorHAnsi"/>
          <w:b/>
          <w:bCs/>
          <w:sz w:val="24"/>
          <w:szCs w:val="22"/>
          <w:lang w:val="en-CA"/>
        </w:rPr>
        <w:t xml:space="preserve">Proposal 1: </w:t>
      </w:r>
      <w:proofErr w:type="spellStart"/>
      <w:r w:rsidRPr="00F26262">
        <w:rPr>
          <w:rFonts w:asciiTheme="minorHAnsi" w:hAnsiTheme="minorHAnsi"/>
          <w:b/>
          <w:bCs/>
          <w:sz w:val="24"/>
          <w:szCs w:val="22"/>
          <w:lang w:val="en-CA"/>
        </w:rPr>
        <w:t>Tsearch</w:t>
      </w:r>
      <w:proofErr w:type="spellEnd"/>
      <w:r w:rsidRPr="00F26262">
        <w:rPr>
          <w:rFonts w:asciiTheme="minorHAnsi" w:hAnsiTheme="minorHAnsi"/>
          <w:b/>
          <w:bCs/>
          <w:sz w:val="24"/>
          <w:szCs w:val="22"/>
          <w:lang w:val="en-CA"/>
        </w:rPr>
        <w:t xml:space="preserve"> is the time for AGC settling and PSS/SSS detection.</w:t>
      </w:r>
      <w:r>
        <w:rPr>
          <w:rFonts w:asciiTheme="minorHAnsi" w:hAnsiTheme="minorHAnsi"/>
          <w:b/>
          <w:bCs/>
          <w:sz w:val="24"/>
          <w:szCs w:val="22"/>
          <w:lang w:val="en-CA"/>
        </w:rPr>
        <w:t xml:space="preserve"> For RACH-less </w:t>
      </w:r>
      <w:proofErr w:type="spellStart"/>
      <w:r>
        <w:rPr>
          <w:rFonts w:asciiTheme="minorHAnsi" w:hAnsiTheme="minorHAnsi"/>
          <w:b/>
          <w:bCs/>
          <w:sz w:val="24"/>
          <w:szCs w:val="22"/>
          <w:lang w:val="en-CA"/>
        </w:rPr>
        <w:t>activaiton</w:t>
      </w:r>
      <w:proofErr w:type="spellEnd"/>
      <w:r w:rsidRPr="00F26262" w:rsidDel="00296FFD">
        <w:rPr>
          <w:rFonts w:asciiTheme="minorHAnsi" w:hAnsiTheme="minorHAnsi"/>
          <w:b/>
          <w:bCs/>
          <w:sz w:val="24"/>
          <w:szCs w:val="22"/>
          <w:lang w:val="en-CA"/>
        </w:rPr>
        <w:t xml:space="preserve"> </w:t>
      </w:r>
      <w:r w:rsidRPr="00F26262">
        <w:rPr>
          <w:rFonts w:asciiTheme="minorHAnsi" w:hAnsiTheme="minorHAnsi"/>
          <w:b/>
          <w:bCs/>
          <w:sz w:val="24"/>
          <w:szCs w:val="22"/>
          <w:lang w:val="en-CA"/>
        </w:rPr>
        <w:t>If the target cell is known</w:t>
      </w:r>
      <w:r>
        <w:rPr>
          <w:rFonts w:asciiTheme="minorHAnsi" w:hAnsiTheme="minorHAnsi"/>
          <w:b/>
          <w:bCs/>
          <w:sz w:val="24"/>
          <w:szCs w:val="22"/>
          <w:lang w:val="en-CA"/>
        </w:rPr>
        <w:t xml:space="preserve"> and TCI state is known </w:t>
      </w:r>
      <w:proofErr w:type="spellStart"/>
      <w:r w:rsidRPr="00F26262">
        <w:rPr>
          <w:rFonts w:asciiTheme="minorHAnsi" w:hAnsiTheme="minorHAnsi"/>
          <w:b/>
          <w:bCs/>
          <w:sz w:val="24"/>
          <w:szCs w:val="22"/>
          <w:lang w:val="en-CA"/>
        </w:rPr>
        <w:t>Tsearch</w:t>
      </w:r>
      <w:proofErr w:type="spellEnd"/>
      <w:r w:rsidRPr="00F26262">
        <w:rPr>
          <w:rFonts w:asciiTheme="minorHAnsi" w:hAnsiTheme="minorHAnsi"/>
          <w:b/>
          <w:bCs/>
          <w:sz w:val="24"/>
          <w:szCs w:val="22"/>
          <w:lang w:val="en-CA"/>
        </w:rPr>
        <w:t xml:space="preserve"> = 0 </w:t>
      </w:r>
      <w:proofErr w:type="spellStart"/>
      <w:r w:rsidRPr="00F26262">
        <w:rPr>
          <w:rFonts w:asciiTheme="minorHAnsi" w:hAnsiTheme="minorHAnsi"/>
          <w:b/>
          <w:bCs/>
          <w:sz w:val="24"/>
          <w:szCs w:val="22"/>
          <w:lang w:val="en-CA"/>
        </w:rPr>
        <w:t>ms</w:t>
      </w:r>
      <w:proofErr w:type="spellEnd"/>
      <w:r w:rsidRPr="00F26262">
        <w:rPr>
          <w:rFonts w:asciiTheme="minorHAnsi" w:hAnsiTheme="minorHAnsi"/>
          <w:b/>
          <w:bCs/>
          <w:sz w:val="24"/>
          <w:szCs w:val="22"/>
          <w:lang w:val="en-CA"/>
        </w:rPr>
        <w:t xml:space="preserve"> for both FR1 and FR2. </w:t>
      </w:r>
    </w:p>
    <w:p w14:paraId="5D59AF60" w14:textId="6EE302FA" w:rsidR="00FD2AB9" w:rsidRDefault="00FD2AB9" w:rsidP="000E4749">
      <w:pPr>
        <w:rPr>
          <w:rFonts w:asciiTheme="minorHAnsi" w:hAnsiTheme="minorHAnsi"/>
          <w:b/>
          <w:bCs/>
          <w:sz w:val="24"/>
          <w:szCs w:val="22"/>
          <w:lang w:val="en-CA"/>
        </w:rPr>
      </w:pPr>
      <w:r>
        <w:rPr>
          <w:rFonts w:asciiTheme="minorHAnsi" w:hAnsiTheme="minorHAnsi"/>
          <w:b/>
          <w:bCs/>
          <w:sz w:val="24"/>
          <w:szCs w:val="22"/>
          <w:lang w:val="en-CA"/>
        </w:rPr>
        <w:t>Proposal 2: For RACH-less activation if target cell become unknown, the RACH based activation requirement will be followed.</w:t>
      </w:r>
    </w:p>
    <w:p w14:paraId="390806F5" w14:textId="77777777" w:rsidR="00375B0F" w:rsidRDefault="00375B0F" w:rsidP="000E4749">
      <w:pPr>
        <w:rPr>
          <w:rFonts w:asciiTheme="minorHAnsi" w:hAnsiTheme="minorHAnsi"/>
          <w:b/>
          <w:bCs/>
          <w:sz w:val="24"/>
          <w:szCs w:val="22"/>
          <w:lang w:val="en-CA"/>
        </w:rPr>
      </w:pPr>
    </w:p>
    <w:p w14:paraId="5BBB78F0" w14:textId="3A682142" w:rsidR="00593835" w:rsidRDefault="000E4749" w:rsidP="00B82C6C">
      <w:pPr>
        <w:rPr>
          <w:bCs/>
          <w:lang w:val="en-CA" w:eastAsia="ko-KR"/>
        </w:rPr>
      </w:pPr>
      <w:r>
        <w:rPr>
          <w:bCs/>
          <w:lang w:val="en-CA" w:eastAsia="ko-KR"/>
        </w:rPr>
        <w:t xml:space="preserve">For TCI unknown case, as the TCI states known is defined there is no beam failure being declared, our interpretation of TCI state </w:t>
      </w:r>
      <w:proofErr w:type="spellStart"/>
      <w:r>
        <w:rPr>
          <w:bCs/>
          <w:lang w:val="en-CA" w:eastAsia="ko-KR"/>
        </w:rPr>
        <w:t>unknonw</w:t>
      </w:r>
      <w:proofErr w:type="spellEnd"/>
      <w:r>
        <w:rPr>
          <w:bCs/>
          <w:lang w:val="en-CA" w:eastAsia="ko-KR"/>
        </w:rPr>
        <w:t xml:space="preserve"> is there is beam failure being declared here say the SNR is even worse than -10dB</w:t>
      </w:r>
      <w:r w:rsidR="00331E6E">
        <w:rPr>
          <w:bCs/>
          <w:lang w:val="en-CA" w:eastAsia="ko-KR"/>
        </w:rPr>
        <w:t xml:space="preserve">, our </w:t>
      </w:r>
      <w:r w:rsidR="00331E6E">
        <w:rPr>
          <w:bCs/>
          <w:lang w:val="en-CA" w:eastAsia="ko-KR"/>
        </w:rPr>
        <w:lastRenderedPageBreak/>
        <w:t>interpretation this will follow the SCG failure procedure</w:t>
      </w:r>
      <w:r w:rsidR="008751FE">
        <w:rPr>
          <w:bCs/>
          <w:lang w:val="en-CA" w:eastAsia="ko-KR"/>
        </w:rPr>
        <w:t xml:space="preserve"> instead of RACH based activation as we don’t think this high SNR value can be improved by </w:t>
      </w:r>
      <w:r w:rsidR="00E1563A">
        <w:rPr>
          <w:bCs/>
          <w:lang w:val="en-CA" w:eastAsia="ko-KR"/>
        </w:rPr>
        <w:t xml:space="preserve">go through a </w:t>
      </w:r>
      <w:proofErr w:type="gramStart"/>
      <w:r w:rsidR="00E1563A">
        <w:rPr>
          <w:bCs/>
          <w:lang w:val="en-CA" w:eastAsia="ko-KR"/>
        </w:rPr>
        <w:t>random access</w:t>
      </w:r>
      <w:proofErr w:type="gramEnd"/>
      <w:r w:rsidR="00E1563A">
        <w:rPr>
          <w:bCs/>
          <w:lang w:val="en-CA" w:eastAsia="ko-KR"/>
        </w:rPr>
        <w:t xml:space="preserve"> procedure</w:t>
      </w:r>
      <w:r w:rsidR="009B1D08">
        <w:rPr>
          <w:bCs/>
          <w:lang w:val="en-CA" w:eastAsia="ko-KR"/>
        </w:rPr>
        <w:t>.</w:t>
      </w:r>
    </w:p>
    <w:p w14:paraId="7E3AF03E" w14:textId="0EFA3297" w:rsidR="00694334" w:rsidRDefault="00694334" w:rsidP="00694334">
      <w:pPr>
        <w:rPr>
          <w:rFonts w:asciiTheme="minorHAnsi" w:hAnsiTheme="minorHAnsi"/>
          <w:b/>
          <w:bCs/>
          <w:sz w:val="24"/>
          <w:szCs w:val="22"/>
          <w:lang w:val="en-CA"/>
        </w:rPr>
      </w:pPr>
      <w:r w:rsidRPr="00F26262">
        <w:rPr>
          <w:rFonts w:asciiTheme="minorHAnsi" w:hAnsiTheme="minorHAnsi"/>
          <w:b/>
          <w:bCs/>
          <w:sz w:val="24"/>
          <w:szCs w:val="22"/>
          <w:lang w:val="en-CA"/>
        </w:rPr>
        <w:t xml:space="preserve">Proposal </w:t>
      </w:r>
      <w:r w:rsidR="00CB38C9">
        <w:rPr>
          <w:rFonts w:asciiTheme="minorHAnsi" w:hAnsiTheme="minorHAnsi"/>
          <w:b/>
          <w:bCs/>
          <w:sz w:val="24"/>
          <w:szCs w:val="22"/>
          <w:lang w:val="en-CA"/>
        </w:rPr>
        <w:t>3</w:t>
      </w:r>
      <w:r w:rsidRPr="00F26262">
        <w:rPr>
          <w:rFonts w:asciiTheme="minorHAnsi" w:hAnsiTheme="minorHAnsi"/>
          <w:b/>
          <w:bCs/>
          <w:sz w:val="24"/>
          <w:szCs w:val="22"/>
          <w:lang w:val="en-CA"/>
        </w:rPr>
        <w:t xml:space="preserve">: </w:t>
      </w:r>
      <w:r>
        <w:rPr>
          <w:rFonts w:asciiTheme="minorHAnsi" w:hAnsiTheme="minorHAnsi"/>
          <w:b/>
          <w:bCs/>
          <w:sz w:val="24"/>
          <w:szCs w:val="22"/>
          <w:lang w:val="en-CA"/>
        </w:rPr>
        <w:t>If Beam failure has been declared or TCI become unknown during SCG activation procedure, the SCG failure procedure</w:t>
      </w:r>
      <w:r w:rsidR="002E4140">
        <w:rPr>
          <w:rFonts w:asciiTheme="minorHAnsi" w:hAnsiTheme="minorHAnsi"/>
          <w:b/>
          <w:bCs/>
          <w:sz w:val="24"/>
          <w:szCs w:val="22"/>
          <w:lang w:val="en-CA"/>
        </w:rPr>
        <w:t xml:space="preserve"> from TS 38.331 clause 5.7.3</w:t>
      </w:r>
      <w:r>
        <w:rPr>
          <w:rFonts w:asciiTheme="minorHAnsi" w:hAnsiTheme="minorHAnsi"/>
          <w:b/>
          <w:bCs/>
          <w:sz w:val="24"/>
          <w:szCs w:val="22"/>
          <w:lang w:val="en-CA"/>
        </w:rPr>
        <w:t xml:space="preserve"> shall be followed.</w:t>
      </w:r>
    </w:p>
    <w:p w14:paraId="0F4DBE89" w14:textId="2F737EC8" w:rsidR="00375B0F" w:rsidRPr="00F26262" w:rsidRDefault="00375B0F" w:rsidP="00694334">
      <w:pPr>
        <w:rPr>
          <w:rFonts w:asciiTheme="minorHAnsi" w:hAnsiTheme="minorHAnsi"/>
          <w:b/>
          <w:bCs/>
          <w:sz w:val="24"/>
          <w:szCs w:val="22"/>
          <w:lang w:val="en-CA"/>
        </w:rPr>
      </w:pPr>
      <w:r>
        <w:rPr>
          <w:noProof/>
          <w:szCs w:val="24"/>
          <w:lang w:eastAsia="zh-CN"/>
        </w:rPr>
        <mc:AlternateContent>
          <mc:Choice Requires="wps">
            <w:drawing>
              <wp:anchor distT="0" distB="0" distL="114300" distR="114300" simplePos="0" relativeHeight="251662336" behindDoc="0" locked="0" layoutInCell="1" allowOverlap="1" wp14:anchorId="3254919C" wp14:editId="7EE90B15">
                <wp:simplePos x="0" y="0"/>
                <wp:positionH relativeFrom="column">
                  <wp:posOffset>-26670</wp:posOffset>
                </wp:positionH>
                <wp:positionV relativeFrom="paragraph">
                  <wp:posOffset>253289</wp:posOffset>
                </wp:positionV>
                <wp:extent cx="6130925" cy="1231265"/>
                <wp:effectExtent l="0" t="0" r="22225" b="26035"/>
                <wp:wrapNone/>
                <wp:docPr id="2" name="Rectangle 2"/>
                <wp:cNvGraphicFramePr/>
                <a:graphic xmlns:a="http://schemas.openxmlformats.org/drawingml/2006/main">
                  <a:graphicData uri="http://schemas.microsoft.com/office/word/2010/wordprocessingShape">
                    <wps:wsp>
                      <wps:cNvSpPr/>
                      <wps:spPr>
                        <a:xfrm>
                          <a:off x="0" y="0"/>
                          <a:ext cx="6130925" cy="123126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2ED2D2" id="Rectangle 2" o:spid="_x0000_s1026" style="position:absolute;margin-left:-2.1pt;margin-top:19.95pt;width:482.75pt;height:96.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" filled="f" strokecolor="black [3213]" strokeweight=".25pt"/>
            </w:pict>
          </mc:Fallback>
        </mc:AlternateContent>
      </w:r>
    </w:p>
    <w:p w14:paraId="3BBA5EDB" w14:textId="08459EAC" w:rsidR="00B82C6C" w:rsidRPr="00807427" w:rsidRDefault="00B82C6C" w:rsidP="00B82C6C">
      <w:pPr>
        <w:rPr>
          <w:b/>
          <w:u w:val="single"/>
          <w:lang w:eastAsia="ko-KR"/>
        </w:rPr>
      </w:pPr>
      <w:r w:rsidRPr="00807427">
        <w:rPr>
          <w:b/>
          <w:u w:val="single"/>
          <w:lang w:eastAsia="ko-KR"/>
        </w:rPr>
        <w:t xml:space="preserve">Issue </w:t>
      </w:r>
      <w:r>
        <w:rPr>
          <w:b/>
          <w:u w:val="single"/>
          <w:lang w:eastAsia="ko-KR"/>
        </w:rPr>
        <w:t>5</w:t>
      </w:r>
      <w:r w:rsidRPr="00807427">
        <w:rPr>
          <w:b/>
          <w:u w:val="single"/>
          <w:lang w:eastAsia="ko-KR"/>
        </w:rPr>
        <w:t xml:space="preserve">-3-1: </w:t>
      </w:r>
      <w:r>
        <w:rPr>
          <w:b/>
          <w:u w:val="single"/>
          <w:lang w:eastAsia="ko-KR"/>
        </w:rPr>
        <w:t>Applicability of RACH-less SCG activation delay requirements</w:t>
      </w:r>
    </w:p>
    <w:p w14:paraId="77D5D1D8" w14:textId="77777777" w:rsidR="00B82C6C" w:rsidRPr="00807427" w:rsidRDefault="00B82C6C" w:rsidP="00B82C6C">
      <w:pPr>
        <w:pStyle w:val="ListParagraph"/>
        <w:numPr>
          <w:ilvl w:val="0"/>
          <w:numId w:val="17"/>
        </w:numPr>
        <w:spacing w:after="120"/>
        <w:ind w:left="720"/>
        <w:contextualSpacing w:val="0"/>
        <w:rPr>
          <w:szCs w:val="24"/>
          <w:lang w:eastAsia="zh-CN"/>
        </w:rPr>
      </w:pPr>
      <w:r w:rsidRPr="00807427">
        <w:rPr>
          <w:szCs w:val="24"/>
          <w:lang w:eastAsia="zh-CN"/>
        </w:rPr>
        <w:t>Proposals</w:t>
      </w:r>
    </w:p>
    <w:p w14:paraId="60E046F3" w14:textId="77777777" w:rsidR="00B82C6C" w:rsidRDefault="00B82C6C" w:rsidP="00B82C6C">
      <w:pPr>
        <w:pStyle w:val="ListParagraph"/>
        <w:numPr>
          <w:ilvl w:val="1"/>
          <w:numId w:val="17"/>
        </w:numPr>
        <w:spacing w:after="120"/>
        <w:ind w:left="1440"/>
        <w:contextualSpacing w:val="0"/>
        <w:rPr>
          <w:szCs w:val="24"/>
          <w:lang w:eastAsia="zh-CN"/>
        </w:rPr>
      </w:pPr>
      <w:r w:rsidRPr="00807427">
        <w:rPr>
          <w:szCs w:val="24"/>
          <w:lang w:eastAsia="zh-CN"/>
        </w:rPr>
        <w:t xml:space="preserve">Option 1: The RACH-less SCG activation delay requirements are applicable under the condition that PL-RS of </w:t>
      </w:r>
      <w:proofErr w:type="spellStart"/>
      <w:r w:rsidRPr="00807427">
        <w:rPr>
          <w:szCs w:val="24"/>
          <w:lang w:eastAsia="zh-CN"/>
        </w:rPr>
        <w:t>PSCell</w:t>
      </w:r>
      <w:proofErr w:type="spellEnd"/>
      <w:r w:rsidRPr="00807427">
        <w:rPr>
          <w:szCs w:val="24"/>
          <w:lang w:eastAsia="zh-CN"/>
        </w:rPr>
        <w:t xml:space="preserve"> to use is identical to the associated SSB or CSI-RS of the TCI states for PDCCH/PDSCH reception in </w:t>
      </w:r>
      <w:proofErr w:type="spellStart"/>
      <w:r w:rsidRPr="00807427">
        <w:rPr>
          <w:szCs w:val="24"/>
          <w:lang w:eastAsia="zh-CN"/>
        </w:rPr>
        <w:t>PSCell</w:t>
      </w:r>
      <w:proofErr w:type="spellEnd"/>
    </w:p>
    <w:p w14:paraId="170EBF4E" w14:textId="3CC2611A" w:rsidR="00B82C6C" w:rsidRDefault="00B82C6C" w:rsidP="00B82C6C">
      <w:pPr>
        <w:pStyle w:val="ListParagraph"/>
        <w:numPr>
          <w:ilvl w:val="1"/>
          <w:numId w:val="17"/>
        </w:numPr>
        <w:spacing w:after="120"/>
        <w:ind w:left="1440"/>
        <w:contextualSpacing w:val="0"/>
        <w:rPr>
          <w:szCs w:val="24"/>
          <w:lang w:eastAsia="zh-CN"/>
        </w:rPr>
      </w:pPr>
      <w:r w:rsidRPr="00807427">
        <w:rPr>
          <w:szCs w:val="24"/>
          <w:lang w:eastAsia="zh-CN"/>
        </w:rPr>
        <w:t xml:space="preserve">Option 2: </w:t>
      </w:r>
    </w:p>
    <w:p w14:paraId="0813F180" w14:textId="2E546B14" w:rsidR="00D17901" w:rsidRDefault="00DE584C" w:rsidP="00D17901">
      <w:pPr>
        <w:spacing w:after="120"/>
        <w:rPr>
          <w:szCs w:val="24"/>
          <w:lang w:eastAsia="zh-CN"/>
        </w:rPr>
      </w:pPr>
      <w:r>
        <w:rPr>
          <w:szCs w:val="24"/>
          <w:lang w:eastAsia="zh-CN"/>
        </w:rPr>
        <w:t>The PL-RS discussion also</w:t>
      </w:r>
      <w:r w:rsidR="005E78F9">
        <w:rPr>
          <w:szCs w:val="24"/>
          <w:lang w:eastAsia="zh-CN"/>
        </w:rPr>
        <w:t xml:space="preserve"> has been</w:t>
      </w:r>
      <w:r>
        <w:rPr>
          <w:szCs w:val="24"/>
          <w:lang w:eastAsia="zh-CN"/>
        </w:rPr>
        <w:t xml:space="preserve"> brought up for several rounds without consensus. Certain aspect needs to be considered to </w:t>
      </w:r>
      <w:proofErr w:type="spellStart"/>
      <w:r>
        <w:rPr>
          <w:szCs w:val="24"/>
          <w:lang w:eastAsia="zh-CN"/>
        </w:rPr>
        <w:t>evalue</w:t>
      </w:r>
      <w:proofErr w:type="spellEnd"/>
      <w:r>
        <w:rPr>
          <w:szCs w:val="24"/>
          <w:lang w:eastAsia="zh-CN"/>
        </w:rPr>
        <w:t xml:space="preserve"> whether PL-RS will have impact on </w:t>
      </w:r>
      <w:r w:rsidR="00603589">
        <w:rPr>
          <w:szCs w:val="24"/>
          <w:lang w:eastAsia="zh-CN"/>
        </w:rPr>
        <w:t>RACH-less SCG activation delay.</w:t>
      </w:r>
    </w:p>
    <w:p w14:paraId="779CA4EC" w14:textId="5F9EB613" w:rsidR="007E0A73" w:rsidRDefault="007E0A73" w:rsidP="00D17901">
      <w:pPr>
        <w:spacing w:after="120"/>
        <w:rPr>
          <w:szCs w:val="24"/>
          <w:lang w:eastAsia="zh-CN"/>
        </w:rPr>
      </w:pPr>
      <w:r>
        <w:t xml:space="preserve">For RACH-less based SCG activation, UE would transmit SR on PUCCH or PUSCH on </w:t>
      </w:r>
      <w:proofErr w:type="spellStart"/>
      <w:r>
        <w:t>PSCell</w:t>
      </w:r>
      <w:proofErr w:type="spellEnd"/>
      <w:r>
        <w:t xml:space="preserve"> after </w:t>
      </w:r>
      <w:proofErr w:type="spellStart"/>
      <w:r>
        <w:t>PSCell</w:t>
      </w:r>
      <w:proofErr w:type="spellEnd"/>
      <w:r>
        <w:t xml:space="preserve"> activation. To determine the transmission power, UE needs to maintain PL-RS to estimate </w:t>
      </w:r>
      <w:r w:rsidRPr="007E0A73">
        <w:t>downlink pathloss</w:t>
      </w:r>
      <w:r>
        <w:t>.</w:t>
      </w:r>
      <w:r w:rsidR="0093684D">
        <w:t xml:space="preserve"> </w:t>
      </w:r>
    </w:p>
    <w:p w14:paraId="4B397F29" w14:textId="2447AC96" w:rsidR="00D17901" w:rsidRDefault="00BD6F75" w:rsidP="00D17901">
      <w:pPr>
        <w:spacing w:after="120"/>
        <w:rPr>
          <w:szCs w:val="24"/>
          <w:lang w:eastAsia="zh-CN"/>
        </w:rPr>
      </w:pPr>
      <w:r>
        <w:rPr>
          <w:noProof/>
          <w:szCs w:val="24"/>
          <w:lang w:eastAsia="zh-CN"/>
        </w:rPr>
        <mc:AlternateContent>
          <mc:Choice Requires="wps">
            <w:drawing>
              <wp:anchor distT="0" distB="0" distL="114300" distR="114300" simplePos="0" relativeHeight="251653120" behindDoc="0" locked="0" layoutInCell="1" allowOverlap="1" wp14:anchorId="5FEA92D4" wp14:editId="6CB4CE4E">
                <wp:simplePos x="0" y="0"/>
                <wp:positionH relativeFrom="column">
                  <wp:posOffset>-27683</wp:posOffset>
                </wp:positionH>
                <wp:positionV relativeFrom="paragraph">
                  <wp:posOffset>498332</wp:posOffset>
                </wp:positionV>
                <wp:extent cx="6131075" cy="311847"/>
                <wp:effectExtent l="0" t="0" r="22225" b="12065"/>
                <wp:wrapNone/>
                <wp:docPr id="3" name="Rectangle 3"/>
                <wp:cNvGraphicFramePr/>
                <a:graphic xmlns:a="http://schemas.openxmlformats.org/drawingml/2006/main">
                  <a:graphicData uri="http://schemas.microsoft.com/office/word/2010/wordprocessingShape">
                    <wps:wsp>
                      <wps:cNvSpPr/>
                      <wps:spPr>
                        <a:xfrm>
                          <a:off x="0" y="0"/>
                          <a:ext cx="6131075" cy="31184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539AB6" id="Rectangle 3" o:spid="_x0000_s1026" style="position:absolute;margin-left:-2.2pt;margin-top:39.25pt;width:482.75pt;height:24.55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" filled="f" strokecolor="black [3213]" strokeweight=".25pt"/>
            </w:pict>
          </mc:Fallback>
        </mc:AlternateContent>
      </w:r>
      <w:proofErr w:type="gramStart"/>
      <w:r w:rsidR="007E0A73">
        <w:rPr>
          <w:szCs w:val="24"/>
          <w:lang w:eastAsia="zh-CN"/>
        </w:rPr>
        <w:t>Firstly</w:t>
      </w:r>
      <w:proofErr w:type="gramEnd"/>
      <w:r w:rsidR="007E0A73">
        <w:rPr>
          <w:szCs w:val="24"/>
          <w:lang w:eastAsia="zh-CN"/>
        </w:rPr>
        <w:t xml:space="preserve"> c</w:t>
      </w:r>
      <w:r w:rsidR="00603589">
        <w:rPr>
          <w:szCs w:val="24"/>
          <w:lang w:eastAsia="zh-CN"/>
        </w:rPr>
        <w:t xml:space="preserve">urrent requirement specifies </w:t>
      </w:r>
      <w:r w:rsidR="005F64C8">
        <w:rPr>
          <w:szCs w:val="24"/>
          <w:lang w:eastAsia="zh-CN"/>
        </w:rPr>
        <w:t xml:space="preserve">the RACH-less SCG activation with </w:t>
      </w:r>
      <w:r w:rsidR="00B94014">
        <w:rPr>
          <w:szCs w:val="24"/>
          <w:lang w:eastAsia="zh-CN"/>
        </w:rPr>
        <w:t>already taken in consideration of uncertainty delay.</w:t>
      </w:r>
      <w:r w:rsidR="00BA2CA0">
        <w:rPr>
          <w:szCs w:val="24"/>
          <w:lang w:eastAsia="zh-CN"/>
        </w:rPr>
        <w:t xml:space="preserve"> Based on TS38.133 clause 8.17.2 defined an extra delay component</w:t>
      </w:r>
      <w:r w:rsidR="00315D2E">
        <w:rPr>
          <w:szCs w:val="24"/>
          <w:lang w:eastAsia="zh-CN"/>
        </w:rPr>
        <w:t xml:space="preserve"> </w:t>
      </w:r>
      <w:r w:rsidR="00315D2E">
        <w:t>T</w:t>
      </w:r>
      <w:r w:rsidR="00315D2E">
        <w:rPr>
          <w:vertAlign w:val="subscript"/>
        </w:rPr>
        <w:t>IU</w:t>
      </w:r>
      <w:r w:rsidR="00BA2CA0">
        <w:rPr>
          <w:szCs w:val="24"/>
          <w:lang w:eastAsia="zh-CN"/>
        </w:rPr>
        <w:t xml:space="preserve"> </w:t>
      </w:r>
      <w:r w:rsidR="003014D9">
        <w:rPr>
          <w:szCs w:val="24"/>
          <w:lang w:eastAsia="zh-CN"/>
        </w:rPr>
        <w:t>to guarantee the 1</w:t>
      </w:r>
      <w:r w:rsidR="003014D9" w:rsidRPr="003014D9">
        <w:rPr>
          <w:szCs w:val="24"/>
          <w:vertAlign w:val="superscript"/>
          <w:lang w:eastAsia="zh-CN"/>
        </w:rPr>
        <w:t>st</w:t>
      </w:r>
      <w:r w:rsidR="003014D9">
        <w:rPr>
          <w:szCs w:val="24"/>
          <w:lang w:eastAsia="zh-CN"/>
        </w:rPr>
        <w:t xml:space="preserve"> transmission of PUSCH</w:t>
      </w:r>
      <w:r w:rsidR="004832C8">
        <w:rPr>
          <w:szCs w:val="24"/>
          <w:lang w:eastAsia="zh-CN"/>
        </w:rPr>
        <w:t xml:space="preserve"> or SR on PUCCH</w:t>
      </w:r>
      <w:r w:rsidR="00E63B38">
        <w:rPr>
          <w:szCs w:val="24"/>
          <w:lang w:eastAsia="zh-CN"/>
        </w:rPr>
        <w:t>.</w:t>
      </w:r>
      <w:r w:rsidR="004832C8">
        <w:rPr>
          <w:szCs w:val="24"/>
          <w:lang w:eastAsia="zh-CN"/>
        </w:rPr>
        <w:t xml:space="preserve"> </w:t>
      </w:r>
    </w:p>
    <w:p w14:paraId="24DAC249" w14:textId="77777777" w:rsidR="00BD6F75" w:rsidRDefault="00E63B38" w:rsidP="00D17901">
      <w:pPr>
        <w:spacing w:after="120"/>
      </w:pPr>
      <w:proofErr w:type="gramStart"/>
      <w:r>
        <w:t>T</w:t>
      </w:r>
      <w:r>
        <w:rPr>
          <w:vertAlign w:val="subscript"/>
        </w:rPr>
        <w:t>IU</w:t>
      </w:r>
      <w:r>
        <w:rPr>
          <w:lang w:eastAsia="ko-KR"/>
        </w:rPr>
        <w:t xml:space="preserve"> :</w:t>
      </w:r>
      <w:proofErr w:type="gramEnd"/>
      <w:r>
        <w:rPr>
          <w:lang w:eastAsia="ko-KR"/>
        </w:rPr>
        <w:t xml:space="preserve"> </w:t>
      </w:r>
      <w:r w:rsidR="003014D9">
        <w:rPr>
          <w:lang w:eastAsia="ko-KR"/>
        </w:rPr>
        <w:t xml:space="preserve">When </w:t>
      </w:r>
      <w:r w:rsidR="003014D9">
        <w:t xml:space="preserve">RACH-less based </w:t>
      </w:r>
      <w:proofErr w:type="spellStart"/>
      <w:r w:rsidR="003014D9">
        <w:t>PSCell</w:t>
      </w:r>
      <w:proofErr w:type="spellEnd"/>
      <w:r w:rsidR="003014D9">
        <w:t xml:space="preserve"> activation is configured, it is the uncertainty in acquiring the first PUSCH transmission occasion </w:t>
      </w:r>
      <w:r w:rsidR="003014D9">
        <w:rPr>
          <w:lang w:eastAsia="zh-CN"/>
        </w:rPr>
        <w:t>[or SR on PUCCH]</w:t>
      </w:r>
      <w:r w:rsidR="003014D9">
        <w:t>.</w:t>
      </w:r>
      <w:r w:rsidR="00A66861">
        <w:t xml:space="preserve"> </w:t>
      </w:r>
    </w:p>
    <w:p w14:paraId="359964A4" w14:textId="25E35C20" w:rsidR="003014D9" w:rsidRDefault="00A66861" w:rsidP="00D17901">
      <w:pPr>
        <w:spacing w:after="120"/>
      </w:pPr>
      <w:r>
        <w:t xml:space="preserve">This uncertainty is different from waiting for the RACH </w:t>
      </w:r>
      <w:proofErr w:type="spellStart"/>
      <w:r>
        <w:t>occation</w:t>
      </w:r>
      <w:proofErr w:type="spellEnd"/>
      <w:r>
        <w:t xml:space="preserve"> from the network, it is totally </w:t>
      </w:r>
      <w:proofErr w:type="gramStart"/>
      <w:r>
        <w:t>cover</w:t>
      </w:r>
      <w:proofErr w:type="gramEnd"/>
      <w:r>
        <w:t xml:space="preserve"> the uncertainty UE may have in acquiring the first transmission. </w:t>
      </w:r>
      <w:r w:rsidR="00950534">
        <w:t>UE fail to maintain or obtain the PL-RS</w:t>
      </w:r>
      <w:r w:rsidR="00313D7D">
        <w:t xml:space="preserve"> due to any type of reason</w:t>
      </w:r>
      <w:r w:rsidR="00950534">
        <w:t xml:space="preserve"> shall fall into this category of uncertainty.</w:t>
      </w:r>
    </w:p>
    <w:p w14:paraId="2ABEDB0C" w14:textId="1D785A6C" w:rsidR="00950534" w:rsidRDefault="009076C0" w:rsidP="00D17901">
      <w:pPr>
        <w:spacing w:after="120"/>
      </w:pPr>
      <w:r>
        <w:t xml:space="preserve">Secondly, </w:t>
      </w:r>
      <w:r w:rsidR="003B073C">
        <w:t xml:space="preserve">regarding whether there is uncertainty for UE </w:t>
      </w:r>
      <w:r w:rsidR="00634750">
        <w:t>need extra time to find the</w:t>
      </w:r>
      <w:r w:rsidR="003B073C">
        <w:t xml:space="preserve"> PL-RS to measure</w:t>
      </w:r>
      <w:r w:rsidR="00BE348D">
        <w:t xml:space="preserve"> (for example, not identical to SSB or mapped with unknown NZP-CSI-RS)</w:t>
      </w:r>
      <w:r w:rsidR="003B073C">
        <w:t>.</w:t>
      </w:r>
      <w:r w:rsidR="00BE348D">
        <w:t xml:space="preserve"> E</w:t>
      </w:r>
      <w:r w:rsidR="00EB3DB6">
        <w:t>xisting specification</w:t>
      </w:r>
      <w:r w:rsidR="00117979">
        <w:t xml:space="preserve"> </w:t>
      </w:r>
      <w:r w:rsidR="00D17988">
        <w:t xml:space="preserve">TS38.133 </w:t>
      </w:r>
      <w:r w:rsidR="00A34AD8">
        <w:t xml:space="preserve">clause 8.14 </w:t>
      </w:r>
      <w:r w:rsidR="00117979">
        <w:t>have defined the PL-RS known condition</w:t>
      </w:r>
      <w:r w:rsidR="008D51AD">
        <w:t xml:space="preserve"> for PL-RS switching delay</w:t>
      </w:r>
      <w:r w:rsidR="00E26BAC">
        <w:t xml:space="preserve"> and shall apply old PL-RS </w:t>
      </w:r>
      <w:r w:rsidR="002746F3">
        <w:t>during this activation of new PL-RS perio</w:t>
      </w:r>
      <w:r w:rsidR="00D92144">
        <w:t>d</w:t>
      </w:r>
      <w:r w:rsidR="00067CA4">
        <w:t xml:space="preserve"> without explicitly require UE to maintain </w:t>
      </w:r>
      <w:r w:rsidR="00D7181B">
        <w:t xml:space="preserve">PL-RS measurement. </w:t>
      </w:r>
    </w:p>
    <w:p w14:paraId="55B0FE82" w14:textId="05544A65" w:rsidR="00D92144" w:rsidRDefault="00D92144" w:rsidP="00D17901">
      <w:pPr>
        <w:spacing w:after="120"/>
      </w:pPr>
      <w:r>
        <w:t>This indicates UE will also have a PL-RS to measure</w:t>
      </w:r>
      <w:r w:rsidR="00C54139">
        <w:t>, regardless of old</w:t>
      </w:r>
      <w:r w:rsidR="00443721">
        <w:t xml:space="preserve"> or </w:t>
      </w:r>
      <w:r w:rsidR="00C54139">
        <w:t xml:space="preserve">new, </w:t>
      </w:r>
      <w:proofErr w:type="gramStart"/>
      <w:r w:rsidR="00C54139">
        <w:t>correct</w:t>
      </w:r>
      <w:proofErr w:type="gramEnd"/>
      <w:r w:rsidR="00443721">
        <w:t xml:space="preserve"> or </w:t>
      </w:r>
      <w:r w:rsidR="00C54139">
        <w:t>wrong.</w:t>
      </w:r>
      <w:r w:rsidR="001F5125">
        <w:t xml:space="preserve"> As current specification does not </w:t>
      </w:r>
      <w:r w:rsidR="00602224">
        <w:t>test UL power transmission accuracy especially not for the 1</w:t>
      </w:r>
      <w:r w:rsidR="00602224" w:rsidRPr="00602224">
        <w:rPr>
          <w:vertAlign w:val="superscript"/>
        </w:rPr>
        <w:t>st</w:t>
      </w:r>
      <w:r w:rsidR="00602224">
        <w:t xml:space="preserve"> transmission, we </w:t>
      </w:r>
      <w:r w:rsidR="002E6822">
        <w:t>fail to understand the reason why complicate this issue</w:t>
      </w:r>
      <w:r w:rsidR="004D3809">
        <w:t>.</w:t>
      </w:r>
    </w:p>
    <w:p w14:paraId="30CADAD6" w14:textId="748525FA" w:rsidR="00B94014" w:rsidRPr="00D17901" w:rsidRDefault="000B5A8F" w:rsidP="00D17901">
      <w:pPr>
        <w:spacing w:after="120"/>
        <w:rPr>
          <w:szCs w:val="24"/>
          <w:lang w:eastAsia="zh-CN"/>
        </w:rPr>
      </w:pPr>
      <w:proofErr w:type="gramStart"/>
      <w:r>
        <w:rPr>
          <w:szCs w:val="24"/>
          <w:lang w:eastAsia="zh-CN"/>
        </w:rPr>
        <w:t>Also</w:t>
      </w:r>
      <w:proofErr w:type="gramEnd"/>
      <w:r>
        <w:rPr>
          <w:szCs w:val="24"/>
          <w:lang w:eastAsia="zh-CN"/>
        </w:rPr>
        <w:t xml:space="preserve"> UE </w:t>
      </w:r>
      <w:r w:rsidR="004F7693">
        <w:rPr>
          <w:szCs w:val="24"/>
          <w:lang w:eastAsia="zh-CN"/>
        </w:rPr>
        <w:t xml:space="preserve">apply RACH-less activation delay were based on certain pre-conditions for example </w:t>
      </w:r>
      <w:r w:rsidR="004D3809">
        <w:rPr>
          <w:szCs w:val="24"/>
          <w:lang w:eastAsia="zh-CN"/>
        </w:rPr>
        <w:t>UE maintain the L3 measurement during deactivated SCG and maintain</w:t>
      </w:r>
      <w:r w:rsidR="00A97DDC">
        <w:rPr>
          <w:szCs w:val="24"/>
          <w:lang w:eastAsia="zh-CN"/>
        </w:rPr>
        <w:t>ing</w:t>
      </w:r>
      <w:r w:rsidR="004D3809">
        <w:rPr>
          <w:szCs w:val="24"/>
          <w:lang w:eastAsia="zh-CN"/>
        </w:rPr>
        <w:t xml:space="preserve"> sync, </w:t>
      </w:r>
      <w:r w:rsidR="00B54AD8">
        <w:rPr>
          <w:szCs w:val="24"/>
          <w:lang w:eastAsia="zh-CN"/>
        </w:rPr>
        <w:t>uplink 1</w:t>
      </w:r>
      <w:r w:rsidR="00B54AD8" w:rsidRPr="00B54AD8">
        <w:rPr>
          <w:szCs w:val="24"/>
          <w:vertAlign w:val="superscript"/>
          <w:lang w:eastAsia="zh-CN"/>
        </w:rPr>
        <w:t>st</w:t>
      </w:r>
      <w:r w:rsidR="00B54AD8">
        <w:rPr>
          <w:szCs w:val="24"/>
          <w:lang w:eastAsia="zh-CN"/>
        </w:rPr>
        <w:t xml:space="preserve"> transmission power shall be adjusted during </w:t>
      </w:r>
      <w:r w:rsidR="00A97DDC">
        <w:rPr>
          <w:szCs w:val="24"/>
          <w:lang w:eastAsia="zh-CN"/>
        </w:rPr>
        <w:t xml:space="preserve">this procedure unless </w:t>
      </w:r>
      <w:r w:rsidR="00C879D4">
        <w:rPr>
          <w:szCs w:val="24"/>
          <w:lang w:eastAsia="zh-CN"/>
        </w:rPr>
        <w:t xml:space="preserve">UE </w:t>
      </w:r>
      <w:proofErr w:type="spellStart"/>
      <w:r w:rsidR="00E8406C">
        <w:rPr>
          <w:szCs w:val="24"/>
          <w:lang w:eastAsia="zh-CN"/>
        </w:rPr>
        <w:t>performe</w:t>
      </w:r>
      <w:proofErr w:type="spellEnd"/>
      <w:r w:rsidR="00E8406C">
        <w:rPr>
          <w:szCs w:val="24"/>
          <w:lang w:eastAsia="zh-CN"/>
        </w:rPr>
        <w:t xml:space="preserve"> mobility procedure</w:t>
      </w:r>
      <w:r w:rsidR="00E314AE">
        <w:rPr>
          <w:szCs w:val="24"/>
          <w:lang w:eastAsia="zh-CN"/>
        </w:rPr>
        <w:t xml:space="preserve"> which will trigger new random access procedure </w:t>
      </w:r>
      <w:r w:rsidR="00F459F0">
        <w:rPr>
          <w:szCs w:val="24"/>
          <w:lang w:eastAsia="zh-CN"/>
        </w:rPr>
        <w:t>not following the RACH-less activation in this case.</w:t>
      </w:r>
    </w:p>
    <w:p w14:paraId="6578EF05" w14:textId="1B997264" w:rsidR="00694C33" w:rsidRPr="001E01A2" w:rsidRDefault="0071562C" w:rsidP="00493EB2">
      <w:pPr>
        <w:rPr>
          <w:noProof/>
          <w:sz w:val="22"/>
          <w:szCs w:val="22"/>
          <w:lang w:val="en-US"/>
        </w:rPr>
      </w:pPr>
      <w:r w:rsidRPr="00D823DD">
        <w:rPr>
          <w:rFonts w:asciiTheme="minorHAnsi" w:hAnsiTheme="minorHAnsi"/>
          <w:b/>
          <w:bCs/>
          <w:sz w:val="24"/>
          <w:szCs w:val="22"/>
          <w:lang w:val="en-CA"/>
        </w:rPr>
        <w:t xml:space="preserve">Proposal </w:t>
      </w:r>
      <w:r w:rsidR="00CB38C9">
        <w:rPr>
          <w:rFonts w:asciiTheme="minorHAnsi" w:hAnsiTheme="minorHAnsi"/>
          <w:b/>
          <w:bCs/>
          <w:sz w:val="24"/>
          <w:szCs w:val="22"/>
          <w:lang w:val="en-CA"/>
        </w:rPr>
        <w:t>4</w:t>
      </w:r>
      <w:r w:rsidRPr="00D823DD">
        <w:rPr>
          <w:rFonts w:asciiTheme="minorHAnsi" w:hAnsiTheme="minorHAnsi"/>
          <w:b/>
          <w:bCs/>
          <w:sz w:val="24"/>
          <w:szCs w:val="22"/>
          <w:lang w:val="en-CA"/>
        </w:rPr>
        <w:t xml:space="preserve">: </w:t>
      </w:r>
      <w:r>
        <w:rPr>
          <w:rFonts w:asciiTheme="minorHAnsi" w:hAnsiTheme="minorHAnsi"/>
          <w:b/>
          <w:bCs/>
          <w:sz w:val="24"/>
          <w:szCs w:val="22"/>
          <w:lang w:val="en-CA"/>
        </w:rPr>
        <w:t>RACH-less activation delay shall maintain the previous agreement</w:t>
      </w:r>
      <w:r w:rsidR="00F517B9">
        <w:rPr>
          <w:rFonts w:asciiTheme="minorHAnsi" w:hAnsiTheme="minorHAnsi"/>
          <w:b/>
          <w:bCs/>
          <w:sz w:val="24"/>
          <w:szCs w:val="22"/>
          <w:lang w:val="en-CA"/>
        </w:rPr>
        <w:t xml:space="preserve"> as PL-RS monitoring is not required by specification and uncertainty of any 1</w:t>
      </w:r>
      <w:r w:rsidR="00F517B9" w:rsidRPr="00F517B9">
        <w:rPr>
          <w:rFonts w:asciiTheme="minorHAnsi" w:hAnsiTheme="minorHAnsi"/>
          <w:b/>
          <w:bCs/>
          <w:sz w:val="24"/>
          <w:szCs w:val="22"/>
          <w:vertAlign w:val="superscript"/>
          <w:lang w:val="en-CA"/>
        </w:rPr>
        <w:t>st</w:t>
      </w:r>
      <w:r w:rsidR="00F517B9">
        <w:rPr>
          <w:rFonts w:asciiTheme="minorHAnsi" w:hAnsiTheme="minorHAnsi"/>
          <w:b/>
          <w:bCs/>
          <w:sz w:val="24"/>
          <w:szCs w:val="22"/>
          <w:lang w:val="en-CA"/>
        </w:rPr>
        <w:t xml:space="preserve"> UL transmission is already covered in the </w:t>
      </w:r>
      <w:r w:rsidR="00D17988">
        <w:rPr>
          <w:rFonts w:asciiTheme="minorHAnsi" w:hAnsiTheme="minorHAnsi"/>
          <w:b/>
          <w:bCs/>
          <w:sz w:val="24"/>
          <w:szCs w:val="22"/>
          <w:lang w:val="en-CA"/>
        </w:rPr>
        <w:t>requirement</w:t>
      </w:r>
      <w:r w:rsidRPr="00D823DD">
        <w:rPr>
          <w:rFonts w:asciiTheme="minorHAnsi" w:hAnsiTheme="minorHAnsi"/>
          <w:b/>
          <w:bCs/>
          <w:sz w:val="24"/>
          <w:szCs w:val="22"/>
          <w:lang w:val="en-CA"/>
        </w:rPr>
        <w:t>.</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54E71C44"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FB101C">
        <w:rPr>
          <w:sz w:val="22"/>
          <w:lang w:val="en-CA"/>
        </w:rPr>
        <w:t xml:space="preserve">study of improvement on FR2 </w:t>
      </w:r>
      <w:proofErr w:type="spellStart"/>
      <w:r w:rsidR="00FB101C">
        <w:rPr>
          <w:sz w:val="22"/>
          <w:lang w:val="en-CA"/>
        </w:rPr>
        <w:t>Scell</w:t>
      </w:r>
      <w:proofErr w:type="spellEnd"/>
      <w:r w:rsidR="00FB101C">
        <w:rPr>
          <w:sz w:val="22"/>
          <w:lang w:val="en-CA"/>
        </w:rPr>
        <w:t xml:space="preserve"> and SCG setup/resume</w:t>
      </w:r>
      <w:r w:rsidR="009D446B">
        <w:rPr>
          <w:sz w:val="22"/>
          <w:lang w:val="en-CA"/>
        </w:rPr>
        <w:t>. The following proposals are made:</w:t>
      </w:r>
    </w:p>
    <w:p w14:paraId="48B4C427" w14:textId="77777777" w:rsidR="00292FF7" w:rsidRDefault="00292FF7" w:rsidP="00292FF7">
      <w:pPr>
        <w:rPr>
          <w:rFonts w:asciiTheme="minorHAnsi" w:hAnsiTheme="minorHAnsi"/>
          <w:b/>
          <w:bCs/>
          <w:sz w:val="24"/>
          <w:szCs w:val="22"/>
          <w:lang w:val="en-CA"/>
        </w:rPr>
      </w:pPr>
      <w:r w:rsidRPr="00F26262">
        <w:rPr>
          <w:rFonts w:asciiTheme="minorHAnsi" w:hAnsiTheme="minorHAnsi"/>
          <w:b/>
          <w:bCs/>
          <w:sz w:val="24"/>
          <w:szCs w:val="22"/>
          <w:lang w:val="en-CA"/>
        </w:rPr>
        <w:t xml:space="preserve">Proposal 1: </w:t>
      </w:r>
      <w:proofErr w:type="spellStart"/>
      <w:r w:rsidRPr="00F26262">
        <w:rPr>
          <w:rFonts w:asciiTheme="minorHAnsi" w:hAnsiTheme="minorHAnsi"/>
          <w:b/>
          <w:bCs/>
          <w:sz w:val="24"/>
          <w:szCs w:val="22"/>
          <w:lang w:val="en-CA"/>
        </w:rPr>
        <w:t>Tsearch</w:t>
      </w:r>
      <w:proofErr w:type="spellEnd"/>
      <w:r w:rsidRPr="00F26262">
        <w:rPr>
          <w:rFonts w:asciiTheme="minorHAnsi" w:hAnsiTheme="minorHAnsi"/>
          <w:b/>
          <w:bCs/>
          <w:sz w:val="24"/>
          <w:szCs w:val="22"/>
          <w:lang w:val="en-CA"/>
        </w:rPr>
        <w:t xml:space="preserve"> is the time for AGC settling and PSS/SSS detection.</w:t>
      </w:r>
      <w:r>
        <w:rPr>
          <w:rFonts w:asciiTheme="minorHAnsi" w:hAnsiTheme="minorHAnsi"/>
          <w:b/>
          <w:bCs/>
          <w:sz w:val="24"/>
          <w:szCs w:val="22"/>
          <w:lang w:val="en-CA"/>
        </w:rPr>
        <w:t xml:space="preserve"> For RACH-less </w:t>
      </w:r>
      <w:proofErr w:type="spellStart"/>
      <w:r>
        <w:rPr>
          <w:rFonts w:asciiTheme="minorHAnsi" w:hAnsiTheme="minorHAnsi"/>
          <w:b/>
          <w:bCs/>
          <w:sz w:val="24"/>
          <w:szCs w:val="22"/>
          <w:lang w:val="en-CA"/>
        </w:rPr>
        <w:t>activaiton</w:t>
      </w:r>
      <w:proofErr w:type="spellEnd"/>
      <w:r w:rsidRPr="00F26262" w:rsidDel="00296FFD">
        <w:rPr>
          <w:rFonts w:asciiTheme="minorHAnsi" w:hAnsiTheme="minorHAnsi"/>
          <w:b/>
          <w:bCs/>
          <w:sz w:val="24"/>
          <w:szCs w:val="22"/>
          <w:lang w:val="en-CA"/>
        </w:rPr>
        <w:t xml:space="preserve"> </w:t>
      </w:r>
      <w:r w:rsidRPr="00F26262">
        <w:rPr>
          <w:rFonts w:asciiTheme="minorHAnsi" w:hAnsiTheme="minorHAnsi"/>
          <w:b/>
          <w:bCs/>
          <w:sz w:val="24"/>
          <w:szCs w:val="22"/>
          <w:lang w:val="en-CA"/>
        </w:rPr>
        <w:t>If the target cell is known</w:t>
      </w:r>
      <w:r>
        <w:rPr>
          <w:rFonts w:asciiTheme="minorHAnsi" w:hAnsiTheme="minorHAnsi"/>
          <w:b/>
          <w:bCs/>
          <w:sz w:val="24"/>
          <w:szCs w:val="22"/>
          <w:lang w:val="en-CA"/>
        </w:rPr>
        <w:t xml:space="preserve"> and TCI state is known </w:t>
      </w:r>
      <w:proofErr w:type="spellStart"/>
      <w:r w:rsidRPr="00F26262">
        <w:rPr>
          <w:rFonts w:asciiTheme="minorHAnsi" w:hAnsiTheme="minorHAnsi"/>
          <w:b/>
          <w:bCs/>
          <w:sz w:val="24"/>
          <w:szCs w:val="22"/>
          <w:lang w:val="en-CA"/>
        </w:rPr>
        <w:t>Tsearch</w:t>
      </w:r>
      <w:proofErr w:type="spellEnd"/>
      <w:r w:rsidRPr="00F26262">
        <w:rPr>
          <w:rFonts w:asciiTheme="minorHAnsi" w:hAnsiTheme="minorHAnsi"/>
          <w:b/>
          <w:bCs/>
          <w:sz w:val="24"/>
          <w:szCs w:val="22"/>
          <w:lang w:val="en-CA"/>
        </w:rPr>
        <w:t xml:space="preserve"> = 0 </w:t>
      </w:r>
      <w:proofErr w:type="spellStart"/>
      <w:r w:rsidRPr="00F26262">
        <w:rPr>
          <w:rFonts w:asciiTheme="minorHAnsi" w:hAnsiTheme="minorHAnsi"/>
          <w:b/>
          <w:bCs/>
          <w:sz w:val="24"/>
          <w:szCs w:val="22"/>
          <w:lang w:val="en-CA"/>
        </w:rPr>
        <w:t>ms</w:t>
      </w:r>
      <w:proofErr w:type="spellEnd"/>
      <w:r w:rsidRPr="00F26262">
        <w:rPr>
          <w:rFonts w:asciiTheme="minorHAnsi" w:hAnsiTheme="minorHAnsi"/>
          <w:b/>
          <w:bCs/>
          <w:sz w:val="24"/>
          <w:szCs w:val="22"/>
          <w:lang w:val="en-CA"/>
        </w:rPr>
        <w:t xml:space="preserve"> for both FR1 and FR2. </w:t>
      </w:r>
    </w:p>
    <w:p w14:paraId="20B566C5" w14:textId="407802DC" w:rsidR="00FD2AB9" w:rsidRDefault="00FD2AB9" w:rsidP="00292FF7">
      <w:pPr>
        <w:rPr>
          <w:rFonts w:asciiTheme="minorHAnsi" w:hAnsiTheme="minorHAnsi"/>
          <w:b/>
          <w:bCs/>
          <w:sz w:val="24"/>
          <w:szCs w:val="22"/>
          <w:lang w:val="en-CA"/>
        </w:rPr>
      </w:pPr>
      <w:r>
        <w:rPr>
          <w:rFonts w:asciiTheme="minorHAnsi" w:hAnsiTheme="minorHAnsi"/>
          <w:b/>
          <w:bCs/>
          <w:sz w:val="24"/>
          <w:szCs w:val="22"/>
          <w:lang w:val="en-CA"/>
        </w:rPr>
        <w:t>Proposal 2: For RACH-less activation if target cell become unknown, the RACH based activation requirement will be followed.</w:t>
      </w:r>
    </w:p>
    <w:p w14:paraId="163B98B7" w14:textId="5502969E" w:rsidR="00292FF7" w:rsidRPr="00F26262" w:rsidRDefault="00694C33" w:rsidP="00292FF7">
      <w:pPr>
        <w:rPr>
          <w:rFonts w:asciiTheme="minorHAnsi" w:hAnsiTheme="minorHAnsi"/>
          <w:b/>
          <w:bCs/>
          <w:sz w:val="24"/>
          <w:szCs w:val="22"/>
          <w:lang w:val="en-CA"/>
        </w:rPr>
      </w:pPr>
      <w:r w:rsidRPr="00D823DD">
        <w:rPr>
          <w:rFonts w:asciiTheme="minorHAnsi" w:hAnsiTheme="minorHAnsi"/>
          <w:b/>
          <w:bCs/>
          <w:sz w:val="24"/>
          <w:szCs w:val="22"/>
          <w:lang w:val="en-CA"/>
        </w:rPr>
        <w:lastRenderedPageBreak/>
        <w:t xml:space="preserve">Proposal </w:t>
      </w:r>
      <w:r w:rsidR="00FD2AB9">
        <w:rPr>
          <w:rFonts w:asciiTheme="minorHAnsi" w:hAnsiTheme="minorHAnsi"/>
          <w:b/>
          <w:bCs/>
          <w:sz w:val="24"/>
          <w:szCs w:val="22"/>
          <w:lang w:val="en-CA"/>
        </w:rPr>
        <w:t>3</w:t>
      </w:r>
      <w:r w:rsidR="00292FF7" w:rsidRPr="00F26262">
        <w:rPr>
          <w:rFonts w:asciiTheme="minorHAnsi" w:hAnsiTheme="minorHAnsi"/>
          <w:b/>
          <w:bCs/>
          <w:sz w:val="24"/>
          <w:szCs w:val="22"/>
          <w:lang w:val="en-CA"/>
        </w:rPr>
        <w:t xml:space="preserve">: </w:t>
      </w:r>
      <w:r w:rsidR="00292FF7">
        <w:rPr>
          <w:rFonts w:asciiTheme="minorHAnsi" w:hAnsiTheme="minorHAnsi"/>
          <w:b/>
          <w:bCs/>
          <w:sz w:val="24"/>
          <w:szCs w:val="22"/>
          <w:lang w:val="en-CA"/>
        </w:rPr>
        <w:t>If Beam failure has been declared or TCI become unknown during SCG activation procedure, the SCG failure procedure shall be followed.</w:t>
      </w:r>
    </w:p>
    <w:p w14:paraId="2FE6B6F2" w14:textId="2E430556" w:rsidR="00F459F0" w:rsidRPr="001E01A2" w:rsidRDefault="00F459F0" w:rsidP="00F459F0">
      <w:pPr>
        <w:rPr>
          <w:noProof/>
          <w:sz w:val="22"/>
          <w:szCs w:val="22"/>
          <w:lang w:val="en-US"/>
        </w:rPr>
      </w:pPr>
      <w:r w:rsidRPr="00D823DD">
        <w:rPr>
          <w:rFonts w:asciiTheme="minorHAnsi" w:hAnsiTheme="minorHAnsi"/>
          <w:b/>
          <w:bCs/>
          <w:sz w:val="24"/>
          <w:szCs w:val="22"/>
          <w:lang w:val="en-CA"/>
        </w:rPr>
        <w:t xml:space="preserve">Proposal </w:t>
      </w:r>
      <w:r w:rsidR="00FD2AB9">
        <w:rPr>
          <w:rFonts w:asciiTheme="minorHAnsi" w:hAnsiTheme="minorHAnsi"/>
          <w:b/>
          <w:bCs/>
          <w:sz w:val="24"/>
          <w:szCs w:val="22"/>
          <w:lang w:val="en-CA"/>
        </w:rPr>
        <w:t>4</w:t>
      </w:r>
      <w:r w:rsidRPr="00D823DD">
        <w:rPr>
          <w:rFonts w:asciiTheme="minorHAnsi" w:hAnsiTheme="minorHAnsi"/>
          <w:b/>
          <w:bCs/>
          <w:sz w:val="24"/>
          <w:szCs w:val="22"/>
          <w:lang w:val="en-CA"/>
        </w:rPr>
        <w:t xml:space="preserve">: </w:t>
      </w:r>
      <w:r>
        <w:rPr>
          <w:rFonts w:asciiTheme="minorHAnsi" w:hAnsiTheme="minorHAnsi"/>
          <w:b/>
          <w:bCs/>
          <w:sz w:val="24"/>
          <w:szCs w:val="22"/>
          <w:lang w:val="en-CA"/>
        </w:rPr>
        <w:t>RACH-less activation delay shall maintain the previous agreement as PL-RS monitoring is not required by specification and uncertainty of any 1</w:t>
      </w:r>
      <w:r w:rsidRPr="00F517B9">
        <w:rPr>
          <w:rFonts w:asciiTheme="minorHAnsi" w:hAnsiTheme="minorHAnsi"/>
          <w:b/>
          <w:bCs/>
          <w:sz w:val="24"/>
          <w:szCs w:val="22"/>
          <w:vertAlign w:val="superscript"/>
          <w:lang w:val="en-CA"/>
        </w:rPr>
        <w:t>st</w:t>
      </w:r>
      <w:r>
        <w:rPr>
          <w:rFonts w:asciiTheme="minorHAnsi" w:hAnsiTheme="minorHAnsi"/>
          <w:b/>
          <w:bCs/>
          <w:sz w:val="24"/>
          <w:szCs w:val="22"/>
          <w:lang w:val="en-CA"/>
        </w:rPr>
        <w:t xml:space="preserve"> UL transmission is already covered in the requirement</w:t>
      </w:r>
      <w:r w:rsidRPr="00D823DD">
        <w:rPr>
          <w:rFonts w:asciiTheme="minorHAnsi" w:hAnsiTheme="minorHAnsi"/>
          <w:b/>
          <w:bCs/>
          <w:sz w:val="24"/>
          <w:szCs w:val="22"/>
          <w:lang w:val="en-CA"/>
        </w:rPr>
        <w:t>.</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C86B0C8" w14:textId="4BF90B32" w:rsidR="00A23753" w:rsidRPr="00C46808" w:rsidRDefault="005E16F0" w:rsidP="00A23753">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C44A3D">
        <w:rPr>
          <w:rFonts w:ascii="Arial" w:hAnsi="Arial" w:cs="Arial"/>
          <w:sz w:val="22"/>
          <w:szCs w:val="22"/>
          <w:lang w:val="en-CA"/>
        </w:rPr>
        <w:t>R4-2302761</w:t>
      </w:r>
      <w:r w:rsidRPr="00B2122C">
        <w:rPr>
          <w:rFonts w:ascii="Arial" w:hAnsi="Arial" w:cs="Arial"/>
          <w:sz w:val="22"/>
          <w:szCs w:val="22"/>
          <w:lang w:val="en-CA"/>
        </w:rPr>
        <w:t xml:space="preserve"> </w:t>
      </w:r>
      <w:r w:rsidR="00A23753" w:rsidRPr="00B2122C">
        <w:rPr>
          <w:rFonts w:ascii="Arial" w:hAnsi="Arial" w:cs="Arial"/>
          <w:sz w:val="22"/>
          <w:szCs w:val="22"/>
          <w:lang w:val="en-CA"/>
        </w:rPr>
        <w:t>“Topic summary for [10</w:t>
      </w:r>
      <w:r w:rsidR="00C44A3D">
        <w:rPr>
          <w:rFonts w:ascii="Arial" w:hAnsi="Arial" w:cs="Arial"/>
          <w:sz w:val="22"/>
          <w:szCs w:val="22"/>
          <w:lang w:val="en-CA"/>
        </w:rPr>
        <w:t>6</w:t>
      </w:r>
      <w:r w:rsidR="00A23753" w:rsidRPr="00B2122C">
        <w:rPr>
          <w:rFonts w:ascii="Arial" w:hAnsi="Arial" w:cs="Arial"/>
          <w:sz w:val="22"/>
          <w:szCs w:val="22"/>
          <w:lang w:val="en-CA"/>
        </w:rPr>
        <w:t>][203] R17_maintenance_RRM”, Intel</w:t>
      </w:r>
    </w:p>
    <w:p w14:paraId="729C8FA2" w14:textId="3B1156A7" w:rsidR="003F4946" w:rsidRPr="00DD4CCE" w:rsidRDefault="00B36192" w:rsidP="00B36192">
      <w:pPr>
        <w:pStyle w:val="ListParagraph"/>
        <w:numPr>
          <w:ilvl w:val="0"/>
          <w:numId w:val="9"/>
        </w:numPr>
        <w:spacing w:before="120" w:after="120"/>
        <w:rPr>
          <w:rFonts w:ascii="Arial" w:hAnsi="Arial" w:cs="Arial"/>
          <w:sz w:val="22"/>
          <w:szCs w:val="22"/>
          <w:lang w:val="en-CA"/>
        </w:rPr>
      </w:pPr>
      <w:r w:rsidRPr="00DD4CCE">
        <w:rPr>
          <w:rFonts w:ascii="Arial" w:hAnsi="Arial" w:cs="Arial"/>
          <w:sz w:val="22"/>
          <w:szCs w:val="22"/>
          <w:lang w:val="en-CA"/>
        </w:rPr>
        <w:t xml:space="preserve">R4-2302596 </w:t>
      </w:r>
      <w:r w:rsidR="003F4946" w:rsidRPr="00B36192">
        <w:rPr>
          <w:rFonts w:ascii="Arial" w:hAnsi="Arial" w:cs="Arial"/>
          <w:sz w:val="22"/>
          <w:szCs w:val="22"/>
          <w:lang w:val="en-CA"/>
        </w:rPr>
        <w:t>“</w:t>
      </w:r>
      <w:r w:rsidR="00DD4CCE" w:rsidRPr="00DD4CCE">
        <w:rPr>
          <w:rFonts w:ascii="Arial" w:hAnsi="Arial" w:cs="Arial"/>
          <w:sz w:val="22"/>
          <w:szCs w:val="22"/>
          <w:lang w:val="en-CA"/>
        </w:rPr>
        <w:t>CR on Efficient activation/de-activation mechanism for one SCG</w:t>
      </w:r>
      <w:r w:rsidR="003F4946" w:rsidRPr="00B36192">
        <w:rPr>
          <w:rFonts w:ascii="Arial" w:hAnsi="Arial" w:cs="Arial"/>
          <w:sz w:val="22"/>
          <w:szCs w:val="22"/>
          <w:lang w:val="en-CA"/>
        </w:rPr>
        <w:t xml:space="preserve">”, </w:t>
      </w:r>
      <w:bookmarkEnd w:id="6"/>
      <w:bookmarkEnd w:id="7"/>
      <w:r w:rsidR="00DD4CCE">
        <w:rPr>
          <w:rFonts w:ascii="Arial" w:hAnsi="Arial" w:cs="Arial"/>
          <w:sz w:val="22"/>
          <w:szCs w:val="22"/>
          <w:lang w:val="en-CA"/>
        </w:rPr>
        <w:t>Nokia</w:t>
      </w:r>
    </w:p>
    <w:sectPr w:rsidR="003F4946" w:rsidRPr="00DD4CC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95FB" w14:textId="77777777" w:rsidR="00E55CAE" w:rsidRDefault="00E55CAE">
      <w:r>
        <w:separator/>
      </w:r>
    </w:p>
  </w:endnote>
  <w:endnote w:type="continuationSeparator" w:id="0">
    <w:p w14:paraId="3250FD3F" w14:textId="77777777" w:rsidR="00E55CAE" w:rsidRDefault="00E55CAE">
      <w:r>
        <w:continuationSeparator/>
      </w:r>
    </w:p>
  </w:endnote>
  <w:endnote w:type="continuationNotice" w:id="1">
    <w:p w14:paraId="5101D3B7" w14:textId="77777777" w:rsidR="00E55CAE" w:rsidRDefault="00E55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28675" w14:textId="77777777" w:rsidR="00E55CAE" w:rsidRDefault="00E55CAE">
      <w:r>
        <w:separator/>
      </w:r>
    </w:p>
  </w:footnote>
  <w:footnote w:type="continuationSeparator" w:id="0">
    <w:p w14:paraId="19A25976" w14:textId="77777777" w:rsidR="00E55CAE" w:rsidRDefault="00E55CAE">
      <w:r>
        <w:continuationSeparator/>
      </w:r>
    </w:p>
  </w:footnote>
  <w:footnote w:type="continuationNotice" w:id="1">
    <w:p w14:paraId="5A49E33C" w14:textId="77777777" w:rsidR="00E55CAE" w:rsidRDefault="00E55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E9765A8"/>
    <w:multiLevelType w:val="hybridMultilevel"/>
    <w:tmpl w:val="573884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15"/>
  </w:num>
  <w:num w:numId="2" w16cid:durableId="1741363967">
    <w:abstractNumId w:val="20"/>
  </w:num>
  <w:num w:numId="3" w16cid:durableId="660230214">
    <w:abstractNumId w:val="19"/>
  </w:num>
  <w:num w:numId="4" w16cid:durableId="380445136">
    <w:abstractNumId w:val="6"/>
  </w:num>
  <w:num w:numId="5" w16cid:durableId="1859539554">
    <w:abstractNumId w:val="9"/>
  </w:num>
  <w:num w:numId="6" w16cid:durableId="1871918312">
    <w:abstractNumId w:val="2"/>
  </w:num>
  <w:num w:numId="7" w16cid:durableId="1405494110">
    <w:abstractNumId w:val="1"/>
  </w:num>
  <w:num w:numId="8" w16cid:durableId="119954865">
    <w:abstractNumId w:val="21"/>
  </w:num>
  <w:num w:numId="9" w16cid:durableId="203102583">
    <w:abstractNumId w:val="14"/>
  </w:num>
  <w:num w:numId="10" w16cid:durableId="444345795">
    <w:abstractNumId w:val="17"/>
  </w:num>
  <w:num w:numId="11" w16cid:durableId="499128010">
    <w:abstractNumId w:val="5"/>
  </w:num>
  <w:num w:numId="12" w16cid:durableId="337007733">
    <w:abstractNumId w:val="0"/>
  </w:num>
  <w:num w:numId="13" w16cid:durableId="24869541">
    <w:abstractNumId w:val="11"/>
  </w:num>
  <w:num w:numId="14" w16cid:durableId="768160871">
    <w:abstractNumId w:val="4"/>
  </w:num>
  <w:num w:numId="15" w16cid:durableId="159320344">
    <w:abstractNumId w:val="18"/>
  </w:num>
  <w:num w:numId="16" w16cid:durableId="468790361">
    <w:abstractNumId w:val="8"/>
  </w:num>
  <w:num w:numId="17" w16cid:durableId="1721787096">
    <w:abstractNumId w:val="13"/>
  </w:num>
  <w:num w:numId="18" w16cid:durableId="604505973">
    <w:abstractNumId w:val="12"/>
  </w:num>
  <w:num w:numId="19" w16cid:durableId="84498214">
    <w:abstractNumId w:val="3"/>
  </w:num>
  <w:num w:numId="20" w16cid:durableId="212279796">
    <w:abstractNumId w:val="16"/>
  </w:num>
  <w:num w:numId="21" w16cid:durableId="1088305249">
    <w:abstractNumId w:val="13"/>
  </w:num>
  <w:num w:numId="22" w16cid:durableId="112407912">
    <w:abstractNumId w:val="10"/>
  </w:num>
  <w:num w:numId="23" w16cid:durableId="67121994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5CE"/>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9F5"/>
    <w:rsid w:val="00030F57"/>
    <w:rsid w:val="00030F8E"/>
    <w:rsid w:val="000310F0"/>
    <w:rsid w:val="000314CB"/>
    <w:rsid w:val="00031506"/>
    <w:rsid w:val="000316DA"/>
    <w:rsid w:val="00031B09"/>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0BB7"/>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34E"/>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749"/>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17A31"/>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125"/>
    <w:rsid w:val="001F5CBC"/>
    <w:rsid w:val="001F5FF7"/>
    <w:rsid w:val="001F6066"/>
    <w:rsid w:val="001F6168"/>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51BD"/>
    <w:rsid w:val="0022547F"/>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98C"/>
    <w:rsid w:val="00291A2A"/>
    <w:rsid w:val="00291B7F"/>
    <w:rsid w:val="002921A3"/>
    <w:rsid w:val="00292FF7"/>
    <w:rsid w:val="00293112"/>
    <w:rsid w:val="00293168"/>
    <w:rsid w:val="002932F1"/>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40"/>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D7D"/>
    <w:rsid w:val="00315127"/>
    <w:rsid w:val="00315138"/>
    <w:rsid w:val="0031533F"/>
    <w:rsid w:val="003157DC"/>
    <w:rsid w:val="00315A5C"/>
    <w:rsid w:val="00315B37"/>
    <w:rsid w:val="00315CE9"/>
    <w:rsid w:val="00315D2E"/>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1E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754"/>
    <w:rsid w:val="00340C5D"/>
    <w:rsid w:val="00340CA8"/>
    <w:rsid w:val="00340D13"/>
    <w:rsid w:val="003414CF"/>
    <w:rsid w:val="003418ED"/>
    <w:rsid w:val="00341CF7"/>
    <w:rsid w:val="00341E3A"/>
    <w:rsid w:val="003421D7"/>
    <w:rsid w:val="003422E2"/>
    <w:rsid w:val="003425B9"/>
    <w:rsid w:val="0034299D"/>
    <w:rsid w:val="00342C18"/>
    <w:rsid w:val="003436D4"/>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5B0F"/>
    <w:rsid w:val="00376177"/>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0EF0"/>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B1D"/>
    <w:rsid w:val="00441D84"/>
    <w:rsid w:val="00442699"/>
    <w:rsid w:val="004428B1"/>
    <w:rsid w:val="004431FF"/>
    <w:rsid w:val="00443721"/>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1C6"/>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2FA"/>
    <w:rsid w:val="004655B5"/>
    <w:rsid w:val="004655F2"/>
    <w:rsid w:val="004663DD"/>
    <w:rsid w:val="00466FED"/>
    <w:rsid w:val="00467922"/>
    <w:rsid w:val="00467FEA"/>
    <w:rsid w:val="00470492"/>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5AE1"/>
    <w:rsid w:val="004C646F"/>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93"/>
    <w:rsid w:val="004F76D3"/>
    <w:rsid w:val="0050027D"/>
    <w:rsid w:val="00500483"/>
    <w:rsid w:val="00500535"/>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51E"/>
    <w:rsid w:val="00590B66"/>
    <w:rsid w:val="00590CFC"/>
    <w:rsid w:val="00590DA7"/>
    <w:rsid w:val="005912E5"/>
    <w:rsid w:val="00591348"/>
    <w:rsid w:val="00591FCC"/>
    <w:rsid w:val="00592E0F"/>
    <w:rsid w:val="00593835"/>
    <w:rsid w:val="00593997"/>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15E5"/>
    <w:rsid w:val="005C1DD5"/>
    <w:rsid w:val="005C2260"/>
    <w:rsid w:val="005C226B"/>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1065"/>
    <w:rsid w:val="005E1312"/>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EFE"/>
    <w:rsid w:val="005F6496"/>
    <w:rsid w:val="005F64C8"/>
    <w:rsid w:val="005F67A0"/>
    <w:rsid w:val="005F6D6E"/>
    <w:rsid w:val="005F7750"/>
    <w:rsid w:val="005F7EEE"/>
    <w:rsid w:val="006004E2"/>
    <w:rsid w:val="00600701"/>
    <w:rsid w:val="00601706"/>
    <w:rsid w:val="00601A8C"/>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8DC"/>
    <w:rsid w:val="00672C53"/>
    <w:rsid w:val="00672D88"/>
    <w:rsid w:val="00672F55"/>
    <w:rsid w:val="006739AD"/>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23F"/>
    <w:rsid w:val="00694334"/>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462"/>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6A89"/>
    <w:rsid w:val="00716FCB"/>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27080"/>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E90"/>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1FE"/>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53DE"/>
    <w:rsid w:val="008959BC"/>
    <w:rsid w:val="00895FC3"/>
    <w:rsid w:val="008966E3"/>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79"/>
    <w:rsid w:val="008E4772"/>
    <w:rsid w:val="008E47E3"/>
    <w:rsid w:val="008E486D"/>
    <w:rsid w:val="008E55BE"/>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8FF"/>
    <w:rsid w:val="00953F0D"/>
    <w:rsid w:val="00953F29"/>
    <w:rsid w:val="00953F4C"/>
    <w:rsid w:val="00954453"/>
    <w:rsid w:val="00954A4D"/>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D08"/>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2004"/>
    <w:rsid w:val="00A121E0"/>
    <w:rsid w:val="00A12359"/>
    <w:rsid w:val="00A130C8"/>
    <w:rsid w:val="00A13188"/>
    <w:rsid w:val="00A13280"/>
    <w:rsid w:val="00A13AFB"/>
    <w:rsid w:val="00A14045"/>
    <w:rsid w:val="00A14415"/>
    <w:rsid w:val="00A144FC"/>
    <w:rsid w:val="00A14CED"/>
    <w:rsid w:val="00A15015"/>
    <w:rsid w:val="00A15332"/>
    <w:rsid w:val="00A15828"/>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0C1B"/>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5D8"/>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D58"/>
    <w:rsid w:val="00BE18BF"/>
    <w:rsid w:val="00BE1EFA"/>
    <w:rsid w:val="00BE2379"/>
    <w:rsid w:val="00BE239B"/>
    <w:rsid w:val="00BE299C"/>
    <w:rsid w:val="00BE2F35"/>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808"/>
    <w:rsid w:val="00C46FFD"/>
    <w:rsid w:val="00C47CF2"/>
    <w:rsid w:val="00C502DD"/>
    <w:rsid w:val="00C5063D"/>
    <w:rsid w:val="00C50A52"/>
    <w:rsid w:val="00C514D7"/>
    <w:rsid w:val="00C51B3F"/>
    <w:rsid w:val="00C52162"/>
    <w:rsid w:val="00C52357"/>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2D86"/>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38C9"/>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65DC"/>
    <w:rsid w:val="00D866C6"/>
    <w:rsid w:val="00D86753"/>
    <w:rsid w:val="00D867CF"/>
    <w:rsid w:val="00D87B98"/>
    <w:rsid w:val="00D90075"/>
    <w:rsid w:val="00D90D36"/>
    <w:rsid w:val="00D90DB6"/>
    <w:rsid w:val="00D91D46"/>
    <w:rsid w:val="00D92144"/>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1E7"/>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3696"/>
    <w:rsid w:val="00DD4353"/>
    <w:rsid w:val="00DD4BE3"/>
    <w:rsid w:val="00DD4CCE"/>
    <w:rsid w:val="00DD5045"/>
    <w:rsid w:val="00DD5364"/>
    <w:rsid w:val="00DD543E"/>
    <w:rsid w:val="00DD55E2"/>
    <w:rsid w:val="00DD599F"/>
    <w:rsid w:val="00DD6768"/>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63A"/>
    <w:rsid w:val="00E15B43"/>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F5"/>
    <w:rsid w:val="00E262DC"/>
    <w:rsid w:val="00E264CE"/>
    <w:rsid w:val="00E26BAC"/>
    <w:rsid w:val="00E27CC0"/>
    <w:rsid w:val="00E302EB"/>
    <w:rsid w:val="00E30586"/>
    <w:rsid w:val="00E30832"/>
    <w:rsid w:val="00E31230"/>
    <w:rsid w:val="00E314AE"/>
    <w:rsid w:val="00E31D3A"/>
    <w:rsid w:val="00E328D2"/>
    <w:rsid w:val="00E328D7"/>
    <w:rsid w:val="00E32C71"/>
    <w:rsid w:val="00E33273"/>
    <w:rsid w:val="00E334F1"/>
    <w:rsid w:val="00E33C03"/>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6B6"/>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BDF"/>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4EEF"/>
    <w:rsid w:val="00F053A4"/>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8E4"/>
    <w:rsid w:val="00F41A48"/>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A9C"/>
    <w:rsid w:val="00FD2AB9"/>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C9"/>
    <w:rsid w:val="00FE16DA"/>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375B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B8A3194-9389-4D9C-9168-785DD43C9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http://purl.org/dc/dcmitype/"/>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d8762117-8292-4133-b1c7-eab5c6487cfd"/>
    <ds:schemaRef ds:uri="http://schemas.openxmlformats.org/package/2006/metadata/core-properties"/>
    <ds:schemaRef ds:uri="http://schemas.microsoft.com/office/2006/documentManagement/types"/>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1486</Words>
  <Characters>7848</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2023-05-15T12:36:00Z</dcterms:created>
  <dcterms:modified xsi:type="dcterms:W3CDTF">2023-05-15T12:36:00Z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